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F8" w:rsidRPr="00A17858" w:rsidRDefault="002E28F8" w:rsidP="002E28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E28F8" w:rsidRPr="00A17858" w:rsidRDefault="002E28F8" w:rsidP="002E28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среднего общего образования </w:t>
      </w:r>
    </w:p>
    <w:p w:rsidR="002E28F8" w:rsidRPr="00A17858" w:rsidRDefault="00AC2FFF" w:rsidP="002E28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r w:rsidR="002E28F8"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28F8"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Балахтинская</w:t>
      </w:r>
      <w:proofErr w:type="spellEnd"/>
      <w:r w:rsidR="002E28F8"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2E28F8"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2E28F8" w:rsidRPr="00A17858" w:rsidRDefault="002E28F8" w:rsidP="002E28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2E28F8" w:rsidRPr="00A17858" w:rsidRDefault="002E28F8" w:rsidP="002E28F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8F8" w:rsidRPr="00A17858" w:rsidRDefault="002E28F8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среднего общего образования муниципального бюджетного общеобразовательного учреждения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 (далее - МБОУ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№2) разработан на 2018-2019 учебный год в соответствии со следующими нормативно-правовыми документами: 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29.12.2012г. № 273-ФЗ (с изменениями, внесенными Федеральными законами от 04.06.2014 № 145-ФЗ и от 06.04.2015 №68-ФЗ.)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09.03.2004г. № 1312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03.06.2011г. № 1994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</w:t>
      </w:r>
      <w:r w:rsidRPr="00A178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РФ</w:t>
      </w:r>
      <w:r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A17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05.03.2004 № 1089</w:t>
      </w:r>
      <w:r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30.08.2013г. № 1015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Красноярского края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30.06.2011г. № 12-6054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 w:rsidRPr="00A17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29.12.2010г. № 189 </w:t>
      </w: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СанПиН 2.4.2.2821</w:t>
      </w:r>
      <w:r w:rsidRPr="00A17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"Санитарно-эпидемиологические требования к условиям и организации обучения, содержания в общеобразовательных учреждениях"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 w:rsidRPr="00A17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24.11.2015г. № 81</w:t>
      </w: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№3 в СанПиН 2.4.2.2821-10 </w:t>
      </w: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07.06.2017 № 506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№1089»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Письмо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РФ от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20.06.2017 № ТС-194108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изучения учебного предмета «Астрономия».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31.03.2014 г. № 253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E28F8" w:rsidRPr="00A17858" w:rsidRDefault="002E28F8" w:rsidP="002E28F8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</w:t>
      </w:r>
    </w:p>
    <w:p w:rsidR="002E28F8" w:rsidRPr="00A17858" w:rsidRDefault="002E28F8" w:rsidP="002E28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F8" w:rsidRPr="00A17858" w:rsidRDefault="002E28F8" w:rsidP="002E2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среднего общего образования  МБОУ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№2, разработан на основе федерального базисного учебного плана  и соответствует требованиям федерального компонента государственного образовательного стандарта, утвержденного  </w:t>
      </w:r>
      <w:r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РФ</w:t>
      </w:r>
      <w:r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05.03.2004 № 1089.</w:t>
      </w:r>
      <w:r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обеспечивает выполнение учебных программ по учебным предметам федерального базисного учебного плана и направлен на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здоровья. </w:t>
      </w:r>
    </w:p>
    <w:p w:rsidR="002E28F8" w:rsidRPr="00A17858" w:rsidRDefault="00AC2FFF" w:rsidP="002E2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2E28F8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с соблюдением санитарно-эпидемиологических требований и норм к условиям и организации обучения в общеобразовательных организациях, в соответствии с режимом образовательной деятельности обучающихся. Организация образовательного процесса регламентируется календарным учебным графиком.</w:t>
      </w:r>
    </w:p>
    <w:p w:rsidR="002E28F8" w:rsidRPr="00A17858" w:rsidRDefault="002E28F8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для обучающихся 10,11 классов организованы в режиме шестидневной учебной недели. Продолжительность у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года для обучающихся 10 класса составляет 35 недель, для обучающихся 11 класса – 34 недели.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организации образовательной деятельности очная. Для обуч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10, 11 классов учебная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осуществляется в первую смену, а внеурочная – во вторую смену. </w:t>
      </w:r>
    </w:p>
    <w:p w:rsidR="002E28F8" w:rsidRPr="00A17858" w:rsidRDefault="002E28F8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среднего общего образования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определяет перечень учебных предметов, объем учебных часов в неделю, формы промежуточной аттестации обучающихся. В нем зафиксирована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 допустимая аудиторная учебная нагрузка при шестидневной учебной неделе, равная 37 часам в каждом классе.</w:t>
      </w:r>
    </w:p>
    <w:p w:rsidR="002E28F8" w:rsidRPr="00A17858" w:rsidRDefault="002E28F8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региональный (национально-региональный) компонент и компонент образовательного учреждения, включены</w:t>
      </w:r>
      <w:r w:rsidRPr="00A178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национально-регионального компонента (далее – НРК) и учебные курсы для обеспечения интересов и потребностей участников образовательных отношений,</w:t>
      </w:r>
      <w:r w:rsidRPr="00A178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которых осуществляется с помощью анкетирования. </w:t>
      </w:r>
    </w:p>
    <w:p w:rsidR="002E28F8" w:rsidRPr="00A17858" w:rsidRDefault="002E28F8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«Астрономия» введен как самостоятельный предмет на основании письма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20.06.2017 № ТС-194/08 «Об организации изучения учебного предмета «Астрономия»» и приказа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07.06.2017 № 506 об утверждении стандарта учебного предмета «Астроном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ия». Включен он в инвариантную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 для обучающихся 10,11 классов в объеме 1 час в неделю в каждом классе и размещен в учебном плане в строке, следующей за предметом «Физика». При изучении астрономии предполагается использование учебника «Астрономия. Базовый уровень» 11 класс, Воронцов-Вельяминов Б.А., </w:t>
      </w:r>
      <w:proofErr w:type="spell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раут</w:t>
      </w:r>
      <w:proofErr w:type="spellEnd"/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Е.К., Дрофа, включенный в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учебников, рекомендуемых к использованию. </w:t>
      </w:r>
    </w:p>
    <w:p w:rsidR="00AC2FFF" w:rsidRPr="00A17858" w:rsidRDefault="00AC2FFF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E28F8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НРК «Основы регионального развития» </w:t>
      </w:r>
      <w:r w:rsidR="002E28F8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отведено по 2 часа в 10 и 11 классах для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учащимся</w:t>
      </w:r>
      <w:r w:rsidR="002E28F8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развития региона – Красноярского края. </w:t>
      </w:r>
    </w:p>
    <w:p w:rsidR="002E28F8" w:rsidRPr="00A17858" w:rsidRDefault="00AC2FFF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школьного компонента выделены для ведения учебных курсов. </w:t>
      </w:r>
      <w:r w:rsidR="002E28F8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курсы введены с целью получения обучающимися школы качественных результатов на государственной итоговой аттестации, предметных олимпиадах, в научно-исследовательской деятельности. Учебное время данной части учебного плана </w:t>
      </w:r>
      <w:r w:rsidR="002E28F8" w:rsidRPr="00A1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распределено с учетом состава обучающихся, кадрового потенциала, учебно-материальной базы и результатов государственной итоговой и промежуточной аттестаций. </w:t>
      </w:r>
    </w:p>
    <w:p w:rsidR="002E28F8" w:rsidRPr="00A17858" w:rsidRDefault="002E28F8" w:rsidP="002E2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учебного плана обеспечивается наличием учебно-методических комплектов, реком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ендованных федеральным перечнем.</w:t>
      </w:r>
    </w:p>
    <w:p w:rsidR="002E28F8" w:rsidRPr="00A17858" w:rsidRDefault="002E28F8" w:rsidP="002E28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учебного плана на текущий учебный год, предусмотренные компонентом образовательного учреждения, распределены на следующие учебные курсы:</w:t>
      </w:r>
      <w:r w:rsidRPr="00A1785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2E28F8" w:rsidRPr="00A17858" w:rsidRDefault="002E28F8" w:rsidP="002E2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«Практикум по русскому языку»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в 10,11 классах. Время, отводимое на освоение курса, составляет 1 час в неделю в каждом классе. Содержание курса направлено на практическую отработку теоретического материала, полученного на уроках русского языка. В изучении данного курса предусматривается ликвидация пробелов по морфологии, орфографии, синтаксису и пунктуации.  Курс ориентирован на подготовку к государственной итоговой аттестации. На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занятиях предусмотрен двусторонний подход: теоретическая часть (повторение правил) и практическая (выполнение упражнений и тестов). </w:t>
      </w:r>
    </w:p>
    <w:p w:rsidR="002E28F8" w:rsidRPr="00A17858" w:rsidRDefault="002E28F8" w:rsidP="002E2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«Практикум по математике»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10,11 классах по 1 часу в неделю для развития имеющихся навыков решения разного вида заданий базового уровня, и привития навыков и умений выполнять задания профильного уровня, входящих в ЕГЭ. Организация занятий приближена к ЕГЭ.</w:t>
      </w:r>
    </w:p>
    <w:p w:rsidR="002E28F8" w:rsidRPr="00A17858" w:rsidRDefault="002E28F8" w:rsidP="002E2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«Трудные вопросы обществознания».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вводится в 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классах по</w:t>
      </w:r>
      <w:r w:rsidR="00AC2FFF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</w:t>
      </w:r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Направлен он на систематизацию, 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обобщение знаний и </w:t>
      </w:r>
      <w:proofErr w:type="gramStart"/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обществознанию, для эффективной подготовки к государственной итоговой аттестации. Данный курс усиливает практическую направленность предмета 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«Обществознание». Особое место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уделяется написанию эссе.</w:t>
      </w:r>
    </w:p>
    <w:p w:rsidR="002E28F8" w:rsidRPr="00A17858" w:rsidRDefault="002E28F8" w:rsidP="002E2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«Сочинение + Изложение».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изучается</w:t>
      </w: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10,11 классах в объеме одного недельного часа в 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0,5 часа в 11 классе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введен в связи с включением сочинения в число выпускных экзаменов. Цель данного курса: успешное написание итогового сочинения.</w:t>
      </w:r>
    </w:p>
    <w:p w:rsidR="002E28F8" w:rsidRPr="00A17858" w:rsidRDefault="002E28F8" w:rsidP="002E2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физических задач».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направлен на решение сложных количественных и ка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чественных задач, для успешной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ЕГЭ по физике. На изучение курса отведено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E5BFC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10 классе и 0,5 часа в 11 классе.</w:t>
      </w:r>
    </w:p>
    <w:p w:rsidR="000E5BFC" w:rsidRPr="00A17858" w:rsidRDefault="000E5BFC" w:rsidP="002E28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«Трудные случаи пунктуации»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отведено 0,5 часа на изучение трудных случаев постановки знаков препинания в заданиях, вынесенных на экзамен по русскому языку.</w:t>
      </w:r>
    </w:p>
    <w:p w:rsidR="000E5BFC" w:rsidRPr="00A17858" w:rsidRDefault="000E5BFC" w:rsidP="004C7B5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«Программирование»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курс предназначен для выпускников 11 класса, основной целью которого является</w:t>
      </w:r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основам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структурно-процедурного программирования с использованием часто используемых систем программирования</w:t>
      </w:r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56"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изучение отведено 0,5 часа. </w:t>
      </w:r>
    </w:p>
    <w:p w:rsidR="002E28F8" w:rsidRPr="00A17858" w:rsidRDefault="002E28F8" w:rsidP="002E28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курсы направлены на формирование универсальных учебных действий и общекультурных навыков обучающихся.</w:t>
      </w:r>
    </w:p>
    <w:p w:rsidR="002E28F8" w:rsidRPr="00A17858" w:rsidRDefault="002E28F8" w:rsidP="002E28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учебных предметов, </w:t>
      </w:r>
      <w:proofErr w:type="gramStart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 в</w:t>
      </w:r>
      <w:proofErr w:type="gramEnd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10,11 классах, предусмотренных учебным планом, сопровождается промежуточной аттестацией обучающихся, деятельность которой закреплена локальным актом школы «Положение о формах, периодичности и порядке текущего контроля успеваемости и промежуточной аттестации обучающихся».</w:t>
      </w:r>
      <w:r w:rsidRPr="00A178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667DB">
        <w:rPr>
          <w:rFonts w:ascii="Times New Roman" w:hAnsi="Times New Roman"/>
          <w:sz w:val="28"/>
          <w:szCs w:val="28"/>
        </w:rPr>
        <w:t xml:space="preserve">График проведения и формы промежуточной аттестации по каждому классу и предмету рассмотрены и приняты на педагогическом совете (протокол №1 от 30.08.2018). </w:t>
      </w:r>
      <w:bookmarkStart w:id="0" w:name="_GoBack"/>
      <w:bookmarkEnd w:id="0"/>
      <w:r w:rsidRPr="00A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по итогам учебного года. Положительные результаты, полученные обучающимися на промежуточной аттестации, служат основанием для перевода обучающихся 10 класса в следующий класс и допуском к государственной итоговой аттестации выпускников 11 класса. </w:t>
      </w:r>
    </w:p>
    <w:p w:rsidR="002E28F8" w:rsidRPr="00A17858" w:rsidRDefault="002E28F8" w:rsidP="002E28F8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063D" w:rsidRPr="00A17858" w:rsidRDefault="00AF063D">
      <w:pPr>
        <w:rPr>
          <w:sz w:val="28"/>
          <w:szCs w:val="28"/>
        </w:rPr>
      </w:pPr>
    </w:p>
    <w:sectPr w:rsidR="00AF063D" w:rsidRPr="00A1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175206"/>
    <w:multiLevelType w:val="hybridMultilevel"/>
    <w:tmpl w:val="2FB6B944"/>
    <w:lvl w:ilvl="0" w:tplc="0854C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D"/>
    <w:rsid w:val="000E5BFC"/>
    <w:rsid w:val="002E28F8"/>
    <w:rsid w:val="004C7B56"/>
    <w:rsid w:val="009667DB"/>
    <w:rsid w:val="00A17858"/>
    <w:rsid w:val="00AC2FFF"/>
    <w:rsid w:val="00A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5AE1-33C7-497E-9B4F-826E91FB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2018-09-13T06:23:00Z</cp:lastPrinted>
  <dcterms:created xsi:type="dcterms:W3CDTF">2018-09-11T07:54:00Z</dcterms:created>
  <dcterms:modified xsi:type="dcterms:W3CDTF">2018-09-13T06:24:00Z</dcterms:modified>
</cp:coreProperties>
</file>