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0C" w:rsidRPr="0029100C" w:rsidRDefault="0029100C" w:rsidP="0029100C">
      <w:pPr>
        <w:shd w:val="clear" w:color="auto" w:fill="FFFFFF"/>
        <w:spacing w:after="270" w:line="375" w:lineRule="atLeast"/>
        <w:jc w:val="center"/>
        <w:textAlignment w:val="top"/>
        <w:outlineLvl w:val="0"/>
        <w:rPr>
          <w:rFonts w:ascii="RobotoMedium" w:eastAsia="Times New Roman" w:hAnsi="RobotoMedium" w:cs="Arial"/>
          <w:color w:val="383838"/>
          <w:spacing w:val="4"/>
          <w:kern w:val="36"/>
          <w:sz w:val="27"/>
          <w:szCs w:val="27"/>
          <w:lang w:eastAsia="ru-RU"/>
        </w:rPr>
      </w:pPr>
      <w:r w:rsidRPr="0029100C">
        <w:rPr>
          <w:rFonts w:ascii="RobotoMedium" w:eastAsia="Times New Roman" w:hAnsi="RobotoMedium" w:cs="Arial"/>
          <w:color w:val="383838"/>
          <w:spacing w:val="4"/>
          <w:kern w:val="36"/>
          <w:sz w:val="27"/>
          <w:szCs w:val="27"/>
          <w:lang w:eastAsia="ru-RU"/>
        </w:rPr>
        <w:t>Приветственное слово Генерального прокурора Российской Федерации</w:t>
      </w:r>
    </w:p>
    <w:p w:rsidR="0029100C" w:rsidRPr="0029100C" w:rsidRDefault="0029100C" w:rsidP="0029100C">
      <w:pPr>
        <w:shd w:val="clear" w:color="auto" w:fill="FFFFFF"/>
        <w:spacing w:after="0" w:line="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67000" cy="3200400"/>
            <wp:effectExtent l="19050" t="0" r="0" b="0"/>
            <wp:docPr id="3" name="Рисунок 3" descr="https://genproc.gov.ru/bitrix_personal/templates/gp_2016/i/anticor/prosecutor_general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nproc.gov.ru/bitrix_personal/templates/gp_2016/i/anticor/prosecutor_general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Дорогие друзья!</w:t>
      </w: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Противодействие коррупции является одной из приоритетных задач государственной политики всех стран. Коррупция, к сожалению, распространена в государствах с различными политическими и экономическими системами.</w:t>
      </w: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Генеральная прокуратура Российской Федерации участвует в деятельности Межгосударственного совета по противодействию коррупции, который создан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 Соглашение об образовании Межгосударственного совета по противодействию коррупции подписали шесть государств.</w:t>
      </w: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В 2018 году Генеральной прокуратурой Российской Федерации впервые инициировано проведение </w:t>
      </w:r>
      <w:r w:rsidRPr="0029100C">
        <w:rPr>
          <w:rFonts w:ascii="RobotoBold" w:eastAsia="Times New Roman" w:hAnsi="RobotoBold" w:cs="Arial"/>
          <w:color w:val="383838"/>
          <w:spacing w:val="4"/>
          <w:sz w:val="21"/>
          <w:lang w:eastAsia="ru-RU"/>
        </w:rPr>
        <w:t xml:space="preserve">Международного конкурса социальной рекламы </w:t>
      </w:r>
      <w:proofErr w:type="spellStart"/>
      <w:r w:rsidRPr="0029100C">
        <w:rPr>
          <w:rFonts w:ascii="RobotoBold" w:eastAsia="Times New Roman" w:hAnsi="RobotoBold" w:cs="Arial"/>
          <w:color w:val="383838"/>
          <w:spacing w:val="4"/>
          <w:sz w:val="21"/>
          <w:lang w:eastAsia="ru-RU"/>
        </w:rPr>
        <w:t>антикоррупционной</w:t>
      </w:r>
      <w:proofErr w:type="spellEnd"/>
      <w:r w:rsidRPr="0029100C">
        <w:rPr>
          <w:rFonts w:ascii="RobotoBold" w:eastAsia="Times New Roman" w:hAnsi="RobotoBold" w:cs="Arial"/>
          <w:color w:val="383838"/>
          <w:spacing w:val="4"/>
          <w:sz w:val="21"/>
          <w:lang w:eastAsia="ru-RU"/>
        </w:rPr>
        <w:t xml:space="preserve"> направленности</w:t>
      </w: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.</w:t>
      </w: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Искренне рад приветствовать в качестве участников этого конкурса молодежь из России, Армении, Беларуси, Казахстана, Кыргызстана и Таджикистана!</w:t>
      </w: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Это уникальный проект, призванный привлечь внимание к важнейшей проблеме. Конкурсантам предлагается подготовить социальную </w:t>
      </w:r>
      <w:proofErr w:type="spellStart"/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антикоррупционную</w:t>
      </w:r>
      <w:proofErr w:type="spellEnd"/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 xml:space="preserve"> рекламу в формате плакатов и видеороликов на тему </w:t>
      </w:r>
      <w:r w:rsidRPr="0029100C">
        <w:rPr>
          <w:rFonts w:ascii="RobotoBold" w:eastAsia="Times New Roman" w:hAnsi="RobotoBold" w:cs="Arial"/>
          <w:color w:val="383838"/>
          <w:spacing w:val="4"/>
          <w:sz w:val="21"/>
          <w:lang w:eastAsia="ru-RU"/>
        </w:rPr>
        <w:t>«Вместе против коррупции!»</w:t>
      </w: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.</w:t>
      </w: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Любой конкурс – это соревнование идей, позиций и опыта неравнодушных людей. Ожидается, что в конкурсных работах будут отражены современные механизмы борьбы государства с проявлениями коррупции на всех уровнях и во всех сферах жизнедеятельности общества.</w:t>
      </w: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Торжественная церемония награждения победителей конкурса состоится в начале декабря 2018 года и будет приурочена к Международному дню борьбы с коррупцией.</w:t>
      </w: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Искренне желаю всем участникам успехов, ярких эмоций, уверенности в своих силах и, конечно же, победы!</w:t>
      </w: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Генеральный прокурор </w:t>
      </w: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br/>
        <w:t>Российской Федерации</w:t>
      </w:r>
    </w:p>
    <w:p w:rsidR="0029100C" w:rsidRPr="0029100C" w:rsidRDefault="0029100C" w:rsidP="0029100C">
      <w:pPr>
        <w:shd w:val="clear" w:color="auto" w:fill="FFFFFF"/>
        <w:spacing w:before="150" w:after="150" w:line="300" w:lineRule="atLeast"/>
        <w:jc w:val="both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lastRenderedPageBreak/>
        <w:t>Председатель Межгосударственного совета </w:t>
      </w:r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br/>
        <w:t xml:space="preserve">по противодействию </w:t>
      </w:r>
      <w:proofErr w:type="spellStart"/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коррупцииЮ.Я</w:t>
      </w:r>
      <w:proofErr w:type="spellEnd"/>
      <w:r w:rsidRPr="0029100C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. Чайка</w:t>
      </w:r>
    </w:p>
    <w:p w:rsidR="0029100C" w:rsidRDefault="0029100C" w:rsidP="0029100C">
      <w:r w:rsidRPr="0029100C">
        <w:rPr>
          <w:rFonts w:ascii="Arial" w:eastAsia="Times New Roman" w:hAnsi="Arial" w:cs="Arial"/>
          <w:color w:val="000000"/>
          <w:sz w:val="2"/>
          <w:szCs w:val="2"/>
          <w:shd w:val="clear" w:color="auto" w:fill="E9F0F2"/>
          <w:lang w:eastAsia="ru-RU"/>
        </w:rPr>
        <w:t> </w:t>
      </w:r>
    </w:p>
    <w:sectPr w:rsidR="0029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0C"/>
    <w:rsid w:val="0029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0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355">
                      <w:marLeft w:val="30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6234">
          <w:marLeft w:val="3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2018-06-04T05:18:00Z</dcterms:created>
  <dcterms:modified xsi:type="dcterms:W3CDTF">2018-06-04T05:20:00Z</dcterms:modified>
</cp:coreProperties>
</file>