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52" w:rsidRDefault="00E85852" w:rsidP="00E85852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85852" w:rsidRDefault="00E85852" w:rsidP="00E85852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z w:val="28"/>
          <w:szCs w:val="28"/>
        </w:rPr>
        <w:t>школьных</w:t>
      </w:r>
      <w:r>
        <w:rPr>
          <w:rFonts w:eastAsia="Times New Roman"/>
          <w:b/>
          <w:bCs/>
          <w:sz w:val="28"/>
          <w:szCs w:val="28"/>
        </w:rPr>
        <w:t xml:space="preserve"> педагогических чтениях</w:t>
      </w:r>
    </w:p>
    <w:p w:rsidR="00E85852" w:rsidRDefault="00E85852" w:rsidP="00E85852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z w:val="28"/>
          <w:szCs w:val="28"/>
        </w:rPr>
        <w:t>Балахтинское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образование: педагогический поиск»</w:t>
      </w:r>
    </w:p>
    <w:p w:rsidR="00E85852" w:rsidRDefault="00E85852" w:rsidP="00E85852">
      <w:pPr>
        <w:numPr>
          <w:ilvl w:val="0"/>
          <w:numId w:val="1"/>
        </w:numPr>
        <w:tabs>
          <w:tab w:val="left" w:pos="4340"/>
        </w:tabs>
        <w:ind w:hanging="26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Педагогические чтения являются формой представления практического опыта педагогов </w:t>
      </w:r>
      <w:r>
        <w:rPr>
          <w:rFonts w:eastAsia="Times New Roman"/>
          <w:sz w:val="28"/>
          <w:szCs w:val="28"/>
        </w:rPr>
        <w:t xml:space="preserve">МБОУ </w:t>
      </w:r>
      <w:proofErr w:type="spellStart"/>
      <w:r>
        <w:rPr>
          <w:rFonts w:eastAsia="Times New Roman"/>
          <w:sz w:val="28"/>
          <w:szCs w:val="28"/>
        </w:rPr>
        <w:t>Балахтинская</w:t>
      </w:r>
      <w:proofErr w:type="spellEnd"/>
      <w:r>
        <w:rPr>
          <w:rFonts w:eastAsia="Times New Roman"/>
          <w:sz w:val="28"/>
          <w:szCs w:val="28"/>
        </w:rPr>
        <w:t xml:space="preserve"> СОШ №2</w:t>
      </w:r>
      <w:r>
        <w:rPr>
          <w:rFonts w:eastAsia="Times New Roman"/>
          <w:sz w:val="28"/>
          <w:szCs w:val="28"/>
        </w:rPr>
        <w:t xml:space="preserve"> в решении ключевых задач современной образовательной политики.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Целью педагогических чтений является достижение нового качества </w:t>
      </w:r>
      <w:bookmarkStart w:id="0" w:name="_GoBack"/>
      <w:bookmarkEnd w:id="0"/>
      <w:r>
        <w:rPr>
          <w:rFonts w:eastAsia="Times New Roman"/>
          <w:sz w:val="28"/>
          <w:szCs w:val="28"/>
        </w:rPr>
        <w:t>образования через выявление и обобщение эффективного педагогического опыта работников</w:t>
      </w:r>
      <w:r w:rsidRPr="00E858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МБОУ </w:t>
      </w:r>
      <w:proofErr w:type="spellStart"/>
      <w:r>
        <w:rPr>
          <w:rFonts w:eastAsia="Times New Roman"/>
          <w:sz w:val="28"/>
          <w:szCs w:val="28"/>
        </w:rPr>
        <w:t>Балахтинская</w:t>
      </w:r>
      <w:proofErr w:type="spellEnd"/>
      <w:r>
        <w:rPr>
          <w:rFonts w:eastAsia="Times New Roman"/>
          <w:sz w:val="28"/>
          <w:szCs w:val="28"/>
        </w:rPr>
        <w:t xml:space="preserve"> СОШ №2.</w:t>
      </w:r>
      <w:r>
        <w:rPr>
          <w:rFonts w:eastAsia="Times New Roman"/>
          <w:sz w:val="28"/>
          <w:szCs w:val="28"/>
        </w:rPr>
        <w:t xml:space="preserve"> 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1.3. Содержание и тематика педагогических чтений определяются актуальными направлениями современной образовательной теории и практики.</w:t>
      </w: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numPr>
          <w:ilvl w:val="0"/>
          <w:numId w:val="2"/>
        </w:numPr>
        <w:tabs>
          <w:tab w:val="left" w:pos="3240"/>
        </w:tabs>
        <w:ind w:hanging="25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педагогических чтений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Создание условий для профессионального роста, творческой самореализации </w:t>
      </w:r>
      <w:r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, развития </w:t>
      </w:r>
      <w:r>
        <w:rPr>
          <w:rFonts w:eastAsia="Times New Roman"/>
          <w:sz w:val="28"/>
          <w:szCs w:val="28"/>
        </w:rPr>
        <w:t xml:space="preserve">их профессиональных ценностей. 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2.2. Создание единого информационного пространства, объединяющего педагогов по разработке и внедрению эффективных педагогических технологий в образовательный процесс.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2.3. Расширение знаний педагогов по актуальным проблемам, связанных с повышением эффективности, оптимизации и интенсификации обучения.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2.4. Привлечение учителей к научно-методической разработке актуальных проблем обучения и воспитания подрастающего поколения.</w:t>
      </w: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numPr>
          <w:ilvl w:val="0"/>
          <w:numId w:val="3"/>
        </w:numPr>
        <w:tabs>
          <w:tab w:val="left" w:pos="2020"/>
        </w:tabs>
        <w:ind w:hanging="25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Организаторы и участники педагогических чтений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 Организато</w:t>
      </w:r>
      <w:r>
        <w:rPr>
          <w:rFonts w:eastAsia="Times New Roman"/>
          <w:sz w:val="28"/>
          <w:szCs w:val="28"/>
        </w:rPr>
        <w:t>рами педагогических чтений 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администрация</w:t>
      </w:r>
      <w:r w:rsidRPr="00E858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МБОУ </w:t>
      </w:r>
      <w:proofErr w:type="spellStart"/>
      <w:r>
        <w:rPr>
          <w:rFonts w:eastAsia="Times New Roman"/>
          <w:sz w:val="28"/>
          <w:szCs w:val="28"/>
        </w:rPr>
        <w:t>Балахтинская</w:t>
      </w:r>
      <w:proofErr w:type="spellEnd"/>
      <w:r>
        <w:rPr>
          <w:rFonts w:eastAsia="Times New Roman"/>
          <w:sz w:val="28"/>
          <w:szCs w:val="28"/>
        </w:rPr>
        <w:t xml:space="preserve"> СОШ №2  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3.2. Для организации педагогических чтений создается оргкомитет, который выполняет следующие функции:</w:t>
      </w:r>
    </w:p>
    <w:p w:rsidR="00E85852" w:rsidRDefault="00E85852" w:rsidP="00E85852">
      <w:pPr>
        <w:numPr>
          <w:ilvl w:val="0"/>
          <w:numId w:val="4"/>
        </w:numPr>
        <w:tabs>
          <w:tab w:val="left" w:pos="480"/>
        </w:tabs>
        <w:ind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утверждает сроки, регламент педагогических чтений;</w:t>
      </w:r>
    </w:p>
    <w:p w:rsidR="00E85852" w:rsidRDefault="00E85852" w:rsidP="00E85852">
      <w:pPr>
        <w:numPr>
          <w:ilvl w:val="0"/>
          <w:numId w:val="4"/>
        </w:numPr>
        <w:tabs>
          <w:tab w:val="left" w:pos="420"/>
        </w:tabs>
        <w:ind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сбор заявок на участие в педагогических чтениях;</w:t>
      </w:r>
    </w:p>
    <w:p w:rsidR="002F3387" w:rsidRDefault="00E85852" w:rsidP="00E85852">
      <w:pPr>
        <w:numPr>
          <w:ilvl w:val="0"/>
          <w:numId w:val="4"/>
        </w:numPr>
        <w:tabs>
          <w:tab w:val="left" w:pos="480"/>
        </w:tabs>
        <w:ind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отбор работ для выступлений на педагогических чтениях;</w:t>
      </w:r>
    </w:p>
    <w:p w:rsidR="00B75286" w:rsidRDefault="00B75286" w:rsidP="00E85852">
      <w:pPr>
        <w:numPr>
          <w:ilvl w:val="0"/>
          <w:numId w:val="4"/>
        </w:numPr>
        <w:tabs>
          <w:tab w:val="left" w:pos="480"/>
        </w:tabs>
        <w:ind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утверждает состав экспертной группы;</w:t>
      </w:r>
    </w:p>
    <w:p w:rsidR="00E85852" w:rsidRPr="002F3387" w:rsidRDefault="00E85852" w:rsidP="00E85852">
      <w:pPr>
        <w:numPr>
          <w:ilvl w:val="0"/>
          <w:numId w:val="4"/>
        </w:numPr>
        <w:tabs>
          <w:tab w:val="left" w:pos="480"/>
        </w:tabs>
        <w:ind w:hanging="218"/>
        <w:jc w:val="both"/>
        <w:rPr>
          <w:rFonts w:eastAsia="Times New Roman"/>
          <w:sz w:val="28"/>
          <w:szCs w:val="28"/>
        </w:rPr>
      </w:pPr>
      <w:r w:rsidRPr="002F3387">
        <w:rPr>
          <w:rFonts w:eastAsia="Times New Roman"/>
          <w:sz w:val="28"/>
          <w:szCs w:val="28"/>
        </w:rPr>
        <w:t>подво</w:t>
      </w:r>
      <w:r w:rsidRPr="002F3387">
        <w:rPr>
          <w:rFonts w:eastAsia="Times New Roman"/>
          <w:sz w:val="28"/>
          <w:szCs w:val="28"/>
        </w:rPr>
        <w:t xml:space="preserve">дит итоги педагогических чтений. 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 К участию в педагогических чт</w:t>
      </w:r>
      <w:r>
        <w:rPr>
          <w:rFonts w:eastAsia="Times New Roman"/>
          <w:sz w:val="28"/>
          <w:szCs w:val="28"/>
        </w:rPr>
        <w:t>ениях приглашаются: руководитель образовательной организации, заместители директора</w:t>
      </w:r>
      <w:r>
        <w:rPr>
          <w:rFonts w:eastAsia="Times New Roman"/>
          <w:sz w:val="28"/>
          <w:szCs w:val="28"/>
        </w:rPr>
        <w:t>, учителя-предметники, педагоги-психологи, социальные педагоги, учителя-логопеды, педагоги-</w:t>
      </w:r>
    </w:p>
    <w:p w:rsidR="00E85852" w:rsidRDefault="00E85852" w:rsidP="00E85852">
      <w:pPr>
        <w:tabs>
          <w:tab w:val="left" w:pos="2120"/>
          <w:tab w:val="left" w:pos="3100"/>
          <w:tab w:val="left" w:pos="4580"/>
          <w:tab w:val="left" w:pos="6520"/>
          <w:tab w:val="left" w:pos="820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организаторы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ОБЖ,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школьные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библиотекарь</w:t>
      </w:r>
      <w:r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опыт которых содержит способы повышения качества образования.</w:t>
      </w: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Pr="00E85852" w:rsidRDefault="00E85852" w:rsidP="00E85852">
      <w:pPr>
        <w:numPr>
          <w:ilvl w:val="0"/>
          <w:numId w:val="5"/>
        </w:numPr>
        <w:tabs>
          <w:tab w:val="left" w:pos="480"/>
        </w:tabs>
        <w:ind w:hanging="218"/>
        <w:jc w:val="both"/>
        <w:rPr>
          <w:rFonts w:eastAsia="Times New Roman"/>
          <w:sz w:val="28"/>
          <w:szCs w:val="28"/>
        </w:rPr>
        <w:sectPr w:rsidR="00E85852" w:rsidRPr="00E85852" w:rsidSect="00855350">
          <w:pgSz w:w="11900" w:h="16838"/>
          <w:pgMar w:top="1134" w:right="1410" w:bottom="799" w:left="1418" w:header="0" w:footer="0" w:gutter="0"/>
          <w:cols w:space="720"/>
        </w:sect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numPr>
          <w:ilvl w:val="2"/>
          <w:numId w:val="7"/>
        </w:numPr>
        <w:tabs>
          <w:tab w:val="left" w:pos="3960"/>
        </w:tabs>
        <w:ind w:hanging="26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Этапы проведения</w:t>
      </w:r>
    </w:p>
    <w:p w:rsidR="00E85852" w:rsidRDefault="00E85852" w:rsidP="00E85852">
      <w:pPr>
        <w:tabs>
          <w:tab w:val="left" w:pos="14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чтения проходят в 2 этапа:</w:t>
      </w:r>
    </w:p>
    <w:p w:rsidR="00E85852" w:rsidRDefault="00E85852" w:rsidP="00E85852">
      <w:pPr>
        <w:pStyle w:val="a3"/>
        <w:numPr>
          <w:ilvl w:val="1"/>
          <w:numId w:val="8"/>
        </w:numPr>
        <w:tabs>
          <w:tab w:val="left" w:pos="0"/>
        </w:tabs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этап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(20 ноября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F3387">
        <w:rPr>
          <w:rFonts w:eastAsia="Times New Roman"/>
          <w:sz w:val="28"/>
          <w:szCs w:val="28"/>
        </w:rPr>
        <w:t>– 20</w:t>
      </w:r>
      <w:r>
        <w:rPr>
          <w:rFonts w:eastAsia="Times New Roman"/>
          <w:sz w:val="28"/>
          <w:szCs w:val="28"/>
        </w:rPr>
        <w:t xml:space="preserve"> декабря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года) –</w:t>
      </w:r>
      <w:r w:rsidRPr="00E85852">
        <w:rPr>
          <w:rFonts w:eastAsia="Times New Roman"/>
          <w:bCs/>
          <w:sz w:val="28"/>
          <w:szCs w:val="28"/>
        </w:rPr>
        <w:t xml:space="preserve"> </w:t>
      </w:r>
      <w:r w:rsidRPr="00E85852">
        <w:rPr>
          <w:rFonts w:eastAsia="Times New Roman"/>
          <w:bCs/>
          <w:sz w:val="28"/>
          <w:szCs w:val="28"/>
        </w:rPr>
        <w:t>школьн</w:t>
      </w:r>
      <w:r>
        <w:rPr>
          <w:rFonts w:eastAsia="Times New Roman"/>
          <w:bCs/>
          <w:sz w:val="28"/>
          <w:szCs w:val="28"/>
        </w:rPr>
        <w:t xml:space="preserve">ые </w:t>
      </w:r>
      <w:r>
        <w:rPr>
          <w:rFonts w:eastAsia="Times New Roman"/>
          <w:sz w:val="28"/>
          <w:szCs w:val="28"/>
        </w:rPr>
        <w:t xml:space="preserve">методические объединения </w:t>
      </w:r>
      <w:r w:rsidR="002F3387">
        <w:rPr>
          <w:rFonts w:eastAsia="Times New Roman"/>
          <w:sz w:val="28"/>
          <w:szCs w:val="28"/>
        </w:rPr>
        <w:t xml:space="preserve">(ШМО) </w:t>
      </w:r>
      <w:r>
        <w:rPr>
          <w:rFonts w:eastAsia="Times New Roman"/>
          <w:sz w:val="28"/>
          <w:szCs w:val="28"/>
        </w:rPr>
        <w:t>проводя</w:t>
      </w:r>
      <w:r>
        <w:rPr>
          <w:rFonts w:eastAsia="Times New Roman"/>
          <w:sz w:val="28"/>
          <w:szCs w:val="28"/>
        </w:rPr>
        <w:t xml:space="preserve">т обсуждение </w:t>
      </w:r>
      <w:r>
        <w:rPr>
          <w:rFonts w:eastAsia="Times New Roman"/>
          <w:sz w:val="28"/>
          <w:szCs w:val="28"/>
        </w:rPr>
        <w:t>докладов и принимаю</w:t>
      </w:r>
      <w:r>
        <w:rPr>
          <w:rFonts w:eastAsia="Times New Roman"/>
          <w:sz w:val="28"/>
          <w:szCs w:val="28"/>
        </w:rPr>
        <w:t>т решение о выдвижении педагога к участию в педагогических чтениях.</w:t>
      </w:r>
      <w:r w:rsidR="002F3387" w:rsidRPr="002F3387">
        <w:rPr>
          <w:rFonts w:eastAsia="Times New Roman"/>
          <w:bCs/>
          <w:sz w:val="28"/>
          <w:szCs w:val="28"/>
        </w:rPr>
        <w:t xml:space="preserve"> </w:t>
      </w:r>
      <w:r w:rsidR="002F3387">
        <w:rPr>
          <w:rFonts w:eastAsia="Times New Roman"/>
          <w:bCs/>
          <w:sz w:val="28"/>
          <w:szCs w:val="28"/>
        </w:rPr>
        <w:t xml:space="preserve">Руководитель ШМО </w:t>
      </w:r>
      <w:r w:rsidR="002F3387">
        <w:rPr>
          <w:rFonts w:eastAsia="Times New Roman"/>
          <w:sz w:val="28"/>
          <w:szCs w:val="28"/>
        </w:rPr>
        <w:t>оказываю</w:t>
      </w:r>
      <w:r>
        <w:rPr>
          <w:rFonts w:eastAsia="Times New Roman"/>
          <w:sz w:val="28"/>
          <w:szCs w:val="28"/>
        </w:rPr>
        <w:t>т методическую помощь в подготовке выступления и оформлении тезисов.</w:t>
      </w:r>
    </w:p>
    <w:p w:rsidR="00E85852" w:rsidRDefault="00E85852" w:rsidP="00E85852">
      <w:pPr>
        <w:pStyle w:val="a3"/>
        <w:numPr>
          <w:ilvl w:val="1"/>
          <w:numId w:val="7"/>
        </w:numPr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этап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F3387">
        <w:rPr>
          <w:rFonts w:eastAsia="Times New Roman"/>
          <w:sz w:val="28"/>
          <w:szCs w:val="28"/>
        </w:rPr>
        <w:t>(24</w:t>
      </w:r>
      <w:r>
        <w:rPr>
          <w:rFonts w:eastAsia="Times New Roman"/>
          <w:sz w:val="28"/>
          <w:szCs w:val="28"/>
        </w:rPr>
        <w:t xml:space="preserve"> </w:t>
      </w:r>
      <w:r w:rsidR="002F3387"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F3387">
        <w:rPr>
          <w:rFonts w:eastAsia="Times New Roman"/>
          <w:sz w:val="28"/>
          <w:szCs w:val="28"/>
        </w:rPr>
        <w:t>2018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года)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представление работ на педагогических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чтениях.</w:t>
      </w:r>
    </w:p>
    <w:p w:rsidR="00E85852" w:rsidRDefault="00E85852" w:rsidP="00E8585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Формы участия и регламент выступления:</w:t>
      </w:r>
    </w:p>
    <w:p w:rsidR="00E85852" w:rsidRDefault="00E85852" w:rsidP="00E85852">
      <w:pPr>
        <w:tabs>
          <w:tab w:val="left" w:pos="1162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презентация доклада на секции – 10 минут;</w:t>
      </w:r>
    </w:p>
    <w:p w:rsidR="00E85852" w:rsidRDefault="00E85852" w:rsidP="00E85852">
      <w:pPr>
        <w:tabs>
          <w:tab w:val="left" w:pos="1162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мастер-класс, открытое мероприятие – 20 минут;</w:t>
      </w:r>
    </w:p>
    <w:p w:rsidR="00E85852" w:rsidRDefault="00E85852" w:rsidP="002F3387">
      <w:pPr>
        <w:jc w:val="both"/>
        <w:rPr>
          <w:rFonts w:eastAsia="Times New Roman"/>
          <w:b/>
          <w:bCs/>
          <w:sz w:val="28"/>
          <w:szCs w:val="28"/>
        </w:rPr>
      </w:pPr>
    </w:p>
    <w:p w:rsidR="00E85852" w:rsidRDefault="002F3387" w:rsidP="00E85852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E85852">
        <w:rPr>
          <w:rFonts w:eastAsia="Times New Roman"/>
          <w:b/>
          <w:bCs/>
          <w:sz w:val="28"/>
          <w:szCs w:val="28"/>
        </w:rPr>
        <w:t>.Порядок представления работ на педагогические чтения</w:t>
      </w:r>
    </w:p>
    <w:p w:rsidR="00587ECD" w:rsidRDefault="002F3387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85852">
        <w:rPr>
          <w:rFonts w:eastAsia="Times New Roman"/>
          <w:sz w:val="28"/>
          <w:szCs w:val="28"/>
        </w:rPr>
        <w:t xml:space="preserve">.1. </w:t>
      </w:r>
      <w:r>
        <w:rPr>
          <w:rFonts w:eastAsia="Times New Roman"/>
          <w:b/>
          <w:sz w:val="28"/>
          <w:szCs w:val="28"/>
        </w:rPr>
        <w:t>До 20</w:t>
      </w:r>
      <w:r w:rsidR="00E85852">
        <w:rPr>
          <w:rFonts w:eastAsia="Times New Roman"/>
          <w:b/>
          <w:sz w:val="28"/>
          <w:szCs w:val="28"/>
        </w:rPr>
        <w:t xml:space="preserve"> декабря</w:t>
      </w:r>
      <w:r w:rsidR="00E85852">
        <w:rPr>
          <w:rFonts w:eastAsia="Times New Roman"/>
          <w:sz w:val="28"/>
          <w:szCs w:val="28"/>
        </w:rPr>
        <w:t xml:space="preserve"> для участия в педагогических чтениях участник должен </w:t>
      </w:r>
      <w:r>
        <w:rPr>
          <w:rFonts w:eastAsia="Times New Roman"/>
          <w:sz w:val="28"/>
          <w:szCs w:val="28"/>
        </w:rPr>
        <w:t>подать оргкомитету</w:t>
      </w:r>
      <w:r w:rsidR="00587ECD">
        <w:rPr>
          <w:rFonts w:eastAsia="Times New Roman"/>
          <w:sz w:val="28"/>
          <w:szCs w:val="28"/>
        </w:rPr>
        <w:t>:</w:t>
      </w:r>
    </w:p>
    <w:p w:rsidR="00E85852" w:rsidRDefault="00587ECD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85852">
        <w:rPr>
          <w:rFonts w:eastAsia="Times New Roman"/>
          <w:b/>
          <w:bCs/>
          <w:sz w:val="28"/>
          <w:szCs w:val="28"/>
        </w:rPr>
        <w:t>заявку</w:t>
      </w:r>
      <w:r w:rsidR="00E85852">
        <w:rPr>
          <w:rFonts w:eastAsia="Times New Roman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>участию (по форме приложения 1);</w:t>
      </w:r>
    </w:p>
    <w:p w:rsidR="00587ECD" w:rsidRPr="002F3387" w:rsidRDefault="00587ECD" w:rsidP="00E85852">
      <w:pPr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- </w:t>
      </w:r>
      <w:r w:rsidRPr="00587ECD">
        <w:rPr>
          <w:rFonts w:eastAsia="Times New Roman"/>
          <w:b/>
          <w:sz w:val="28"/>
          <w:szCs w:val="28"/>
        </w:rPr>
        <w:t>материалы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выступления  (</w:t>
      </w:r>
      <w:proofErr w:type="gramEnd"/>
      <w:r>
        <w:rPr>
          <w:rFonts w:eastAsia="Times New Roman"/>
          <w:sz w:val="28"/>
          <w:szCs w:val="28"/>
        </w:rPr>
        <w:t>по форме приложения 2).</w:t>
      </w:r>
    </w:p>
    <w:p w:rsidR="00E85852" w:rsidRDefault="002F3387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85852">
        <w:rPr>
          <w:rFonts w:eastAsia="Times New Roman"/>
          <w:sz w:val="28"/>
          <w:szCs w:val="28"/>
        </w:rPr>
        <w:t>.2. Не подлежат рассмотрению материалы, подготовленные с нарушением требований к их оформлению и содержанию, а также поданные позже установленных сроков.</w:t>
      </w:r>
    </w:p>
    <w:p w:rsidR="00E85852" w:rsidRDefault="002F3387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85852">
        <w:rPr>
          <w:rFonts w:eastAsia="Times New Roman"/>
          <w:sz w:val="28"/>
          <w:szCs w:val="28"/>
        </w:rPr>
        <w:t>.3. Материалы, представленные к участию в педагогических чтениях, не рецензируются и не возвращаются.</w:t>
      </w: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2F3387" w:rsidP="00E85852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E85852">
        <w:rPr>
          <w:rFonts w:eastAsia="Times New Roman"/>
          <w:b/>
          <w:bCs/>
          <w:sz w:val="28"/>
          <w:szCs w:val="28"/>
        </w:rPr>
        <w:t>. Общие требования к выступлению участника педагогических чтений</w:t>
      </w:r>
    </w:p>
    <w:p w:rsidR="00E85852" w:rsidRDefault="002F3387" w:rsidP="00E85852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</w:t>
      </w:r>
      <w:r w:rsidR="00E85852">
        <w:rPr>
          <w:rFonts w:eastAsia="Times New Roman"/>
          <w:sz w:val="28"/>
          <w:szCs w:val="28"/>
        </w:rPr>
        <w:t>.</w:t>
      </w:r>
      <w:r w:rsidR="005E67BA">
        <w:rPr>
          <w:rFonts w:eastAsia="Times New Roman"/>
          <w:sz w:val="28"/>
          <w:szCs w:val="28"/>
        </w:rPr>
        <w:t xml:space="preserve"> </w:t>
      </w:r>
      <w:r w:rsidR="00E85852">
        <w:rPr>
          <w:rFonts w:eastAsia="Times New Roman"/>
          <w:sz w:val="28"/>
          <w:szCs w:val="28"/>
        </w:rPr>
        <w:t>Примерный алгоритм выступления:</w:t>
      </w:r>
    </w:p>
    <w:p w:rsidR="002F3387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обосновывается актуальность темы</w:t>
      </w:r>
      <w:r w:rsidR="002F3387">
        <w:rPr>
          <w:rFonts w:eastAsia="Times New Roman"/>
          <w:sz w:val="28"/>
          <w:szCs w:val="28"/>
        </w:rPr>
        <w:t>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содержательность (демонстрируется глубина проработанности материала, его иллюстративность, структурированность, логическая завершенность);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сущность практического опыта, его </w:t>
      </w:r>
      <w:proofErr w:type="spellStart"/>
      <w:r>
        <w:rPr>
          <w:rFonts w:eastAsia="Times New Roman"/>
          <w:sz w:val="28"/>
          <w:szCs w:val="28"/>
        </w:rPr>
        <w:t>технологизация</w:t>
      </w:r>
      <w:proofErr w:type="spellEnd"/>
      <w:r>
        <w:rPr>
          <w:rFonts w:eastAsia="Times New Roman"/>
          <w:sz w:val="28"/>
          <w:szCs w:val="28"/>
        </w:rPr>
        <w:t xml:space="preserve"> (предложена система конкретных педагогических действий, организация, содержание, формы, методы и приемы, т.е. все, что обеспечивает положительный авторский опыт);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результативность педагогической деятельности (выделены критерии, показатели, инструменты, результаты педагогического опыта)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языковая и методологическая культура автора (владение устной монологической речью с учетом требований литературного языка, использование терминологии и методологических понятий);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выявленные проблемы или противоречия и их обусловленность;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возможные пути решения выявленных проблем.</w:t>
      </w:r>
    </w:p>
    <w:p w:rsidR="00E85852" w:rsidRDefault="002F3387" w:rsidP="00E85852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proofErr w:type="gramStart"/>
      <w:r>
        <w:rPr>
          <w:rFonts w:eastAsia="Times New Roman"/>
          <w:sz w:val="28"/>
          <w:szCs w:val="28"/>
        </w:rPr>
        <w:t>2</w:t>
      </w:r>
      <w:r w:rsidR="00E85852">
        <w:rPr>
          <w:rFonts w:eastAsia="Times New Roman"/>
          <w:sz w:val="28"/>
          <w:szCs w:val="28"/>
        </w:rPr>
        <w:t>.Использование</w:t>
      </w:r>
      <w:proofErr w:type="gramEnd"/>
      <w:r w:rsidR="00E85852">
        <w:rPr>
          <w:rFonts w:eastAsia="Times New Roman"/>
          <w:sz w:val="28"/>
          <w:szCs w:val="28"/>
        </w:rPr>
        <w:t xml:space="preserve"> презентации во время выступления.</w:t>
      </w:r>
    </w:p>
    <w:p w:rsidR="00E85852" w:rsidRDefault="00E85852" w:rsidP="00E85852">
      <w:pPr>
        <w:rPr>
          <w:sz w:val="28"/>
          <w:szCs w:val="28"/>
        </w:rPr>
        <w:sectPr w:rsidR="00E85852" w:rsidSect="00855350">
          <w:pgSz w:w="11900" w:h="16838"/>
          <w:pgMar w:top="726" w:right="1410" w:bottom="152" w:left="1418" w:header="0" w:footer="0" w:gutter="0"/>
          <w:cols w:space="720"/>
        </w:sect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2F3387" w:rsidP="00E85852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E85852">
        <w:rPr>
          <w:rFonts w:eastAsia="Times New Roman"/>
          <w:b/>
          <w:bCs/>
          <w:sz w:val="28"/>
          <w:szCs w:val="28"/>
        </w:rPr>
        <w:t>. Формы представления опыта и требования к его содержанию</w:t>
      </w:r>
    </w:p>
    <w:p w:rsidR="00E85852" w:rsidRDefault="002F3387" w:rsidP="00E85852">
      <w:pPr>
        <w:tabs>
          <w:tab w:val="left" w:pos="960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75286">
        <w:rPr>
          <w:rFonts w:eastAsia="Times New Roman"/>
          <w:bCs/>
          <w:iCs/>
          <w:sz w:val="28"/>
          <w:szCs w:val="28"/>
        </w:rPr>
        <w:t>7</w:t>
      </w:r>
      <w:r w:rsidR="00E85852" w:rsidRPr="00B75286">
        <w:rPr>
          <w:rFonts w:eastAsia="Times New Roman"/>
          <w:bCs/>
          <w:iCs/>
          <w:sz w:val="28"/>
          <w:szCs w:val="28"/>
        </w:rPr>
        <w:t>.1.</w:t>
      </w:r>
      <w:r w:rsidR="00B7528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E85852">
        <w:rPr>
          <w:rFonts w:eastAsia="Times New Roman"/>
          <w:b/>
          <w:bCs/>
          <w:i/>
          <w:iCs/>
          <w:sz w:val="28"/>
          <w:szCs w:val="28"/>
        </w:rPr>
        <w:t>Требования к содержанию доклада: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актуальность, перспективность и научно-методическое обоснование </w:t>
      </w:r>
      <w:r>
        <w:rPr>
          <w:rFonts w:eastAsia="Times New Roman"/>
          <w:i/>
          <w:iCs/>
          <w:sz w:val="28"/>
          <w:szCs w:val="28"/>
        </w:rPr>
        <w:t>(т.е.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кто из ученых исследовал тему, заявленную автором доклада, к каким результатам он пришел)</w:t>
      </w:r>
      <w:r>
        <w:rPr>
          <w:rFonts w:eastAsia="Times New Roman"/>
          <w:sz w:val="28"/>
          <w:szCs w:val="28"/>
        </w:rPr>
        <w:t>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в чем эффективность предлагаемого педагогического опыта и его практическая значимость;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выделить условия возникновения и становления опыта;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обозначить динамику и развитие системы работы педагога;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остановиться на конечном результате педагогической деятельности в примерах и показателях;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обозначить возможные перспективы развития опыта работы;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отразить связь с современными психолого-педагогическими теориями;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раскрыть   сущность   опыта, его   технологию, систему   конкретных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действий, организацию, содержание, формы, приемы или методы.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приложения к докладу как иллюстративный материал в виде фото-видео- и др. материалов.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Презентация доклада на секции – 10 минут.</w:t>
      </w:r>
    </w:p>
    <w:p w:rsidR="00E85852" w:rsidRDefault="00B75286" w:rsidP="00E85852">
      <w:pPr>
        <w:tabs>
          <w:tab w:val="left" w:pos="960"/>
        </w:tabs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E8585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E85852">
        <w:rPr>
          <w:rFonts w:eastAsia="Times New Roman"/>
          <w:b/>
          <w:bCs/>
          <w:i/>
          <w:iCs/>
          <w:sz w:val="28"/>
          <w:szCs w:val="28"/>
        </w:rPr>
        <w:t xml:space="preserve">Требования к подготовке презентации </w:t>
      </w:r>
      <w:r w:rsidR="00E85852">
        <w:rPr>
          <w:rFonts w:eastAsia="Times New Roman"/>
          <w:i/>
          <w:iCs/>
          <w:sz w:val="28"/>
          <w:szCs w:val="28"/>
        </w:rPr>
        <w:t>(к докладу)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первый слайд презентации – титульный, на нем указывается: тема педагогических чтений, ниже название доклада; справа внизу – ФИО автора, место работы и должность;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объём презентации – </w:t>
      </w:r>
      <w:r>
        <w:rPr>
          <w:rFonts w:eastAsia="Times New Roman"/>
          <w:b/>
          <w:bCs/>
          <w:sz w:val="28"/>
          <w:szCs w:val="28"/>
        </w:rPr>
        <w:t>не 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слайдов</w:t>
      </w:r>
      <w:r>
        <w:rPr>
          <w:rFonts w:eastAsia="Times New Roman"/>
          <w:sz w:val="28"/>
          <w:szCs w:val="28"/>
        </w:rPr>
        <w:t>, не включая титульный слайд и завершающий слайд;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грамматическая, пунктуационная и лексическая грамотность </w:t>
      </w:r>
      <w:r>
        <w:rPr>
          <w:rFonts w:eastAsia="Times New Roman"/>
          <w:i/>
          <w:iCs/>
          <w:sz w:val="28"/>
          <w:szCs w:val="28"/>
        </w:rPr>
        <w:t>(все тексты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должны соответствовать нормам родного языка, т.е. не содержать ошибок)</w:t>
      </w:r>
      <w:r>
        <w:rPr>
          <w:rFonts w:eastAsia="Times New Roman"/>
          <w:sz w:val="28"/>
          <w:szCs w:val="28"/>
        </w:rPr>
        <w:t>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техническая грамотность </w:t>
      </w:r>
      <w:r>
        <w:rPr>
          <w:rFonts w:eastAsia="Times New Roman"/>
          <w:i/>
          <w:iCs/>
          <w:sz w:val="28"/>
          <w:szCs w:val="28"/>
        </w:rPr>
        <w:t>(форматирование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соблюдение единого шрифта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всех слайдах, объем текста на 1 слайде до 40 слов)</w:t>
      </w:r>
      <w:r>
        <w:rPr>
          <w:rFonts w:eastAsia="Times New Roman"/>
          <w:sz w:val="28"/>
          <w:szCs w:val="28"/>
        </w:rPr>
        <w:t>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содержание, главные мысли и положения доклада формулируются в виде тезисов;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используются только чёткие картинки и фотографии с высоким разрешением;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иллюстрации, фон слайда (неяркий) должны быть выдержаны в едином стиле во всех слайдах презентации;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присутствие анимации в слайде должно быть оправдано содержанием доклада;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автор соблюдает </w:t>
      </w:r>
      <w:r>
        <w:rPr>
          <w:rFonts w:eastAsia="Times New Roman"/>
          <w:b/>
          <w:bCs/>
          <w:i/>
          <w:iCs/>
          <w:sz w:val="28"/>
          <w:szCs w:val="28"/>
        </w:rPr>
        <w:t>авторские права</w:t>
      </w:r>
      <w:r>
        <w:rPr>
          <w:rFonts w:eastAsia="Times New Roman"/>
          <w:sz w:val="28"/>
          <w:szCs w:val="28"/>
        </w:rPr>
        <w:t xml:space="preserve">, т.е.  </w:t>
      </w:r>
      <w:proofErr w:type="gramStart"/>
      <w:r>
        <w:rPr>
          <w:rFonts w:eastAsia="Times New Roman"/>
          <w:sz w:val="28"/>
          <w:szCs w:val="28"/>
        </w:rPr>
        <w:t>в  случае</w:t>
      </w:r>
      <w:proofErr w:type="gramEnd"/>
      <w:r>
        <w:rPr>
          <w:rFonts w:eastAsia="Times New Roman"/>
          <w:sz w:val="28"/>
          <w:szCs w:val="28"/>
        </w:rPr>
        <w:t xml:space="preserve">  использования  текстов,</w:t>
      </w:r>
    </w:p>
    <w:p w:rsidR="00E85852" w:rsidRDefault="00E85852" w:rsidP="00B75286">
      <w:pPr>
        <w:jc w:val="both"/>
        <w:rPr>
          <w:sz w:val="28"/>
          <w:szCs w:val="28"/>
        </w:rPr>
        <w:sectPr w:rsidR="00E85852" w:rsidSect="00855350">
          <w:type w:val="continuous"/>
          <w:pgSz w:w="11900" w:h="16838"/>
          <w:pgMar w:top="726" w:right="1410" w:bottom="152" w:left="1418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фотографий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картинок,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которые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являются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авторскими, необходимо </w:t>
      </w:r>
      <w:r>
        <w:rPr>
          <w:rFonts w:eastAsia="Times New Roman"/>
          <w:b/>
          <w:bCs/>
          <w:i/>
          <w:iCs/>
          <w:sz w:val="28"/>
          <w:szCs w:val="28"/>
        </w:rPr>
        <w:t>обязательно</w:t>
      </w:r>
      <w:r>
        <w:rPr>
          <w:rFonts w:eastAsia="Times New Roman"/>
          <w:sz w:val="28"/>
          <w:szCs w:val="28"/>
        </w:rPr>
        <w:t xml:space="preserve"> указать источники информации и ссылку на оригинал </w:t>
      </w:r>
      <w:r>
        <w:rPr>
          <w:rFonts w:eastAsia="Times New Roman"/>
          <w:i/>
          <w:iCs/>
          <w:sz w:val="28"/>
          <w:szCs w:val="28"/>
        </w:rPr>
        <w:t>(адрес на сайт в интернете или название книги, ФИО художника, автора)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указывается </w:t>
      </w:r>
      <w:r w:rsidR="00B75286">
        <w:rPr>
          <w:rFonts w:eastAsia="Times New Roman"/>
          <w:sz w:val="28"/>
          <w:szCs w:val="28"/>
        </w:rPr>
        <w:t>на последнем слайде презентации.</w:t>
      </w:r>
    </w:p>
    <w:p w:rsidR="00E85852" w:rsidRDefault="00E85852" w:rsidP="00E85852">
      <w:pPr>
        <w:rPr>
          <w:sz w:val="28"/>
          <w:szCs w:val="28"/>
        </w:rPr>
        <w:sectPr w:rsidR="00E85852" w:rsidSect="00855350">
          <w:type w:val="continuous"/>
          <w:pgSz w:w="11900" w:h="16838"/>
          <w:pgMar w:top="726" w:right="1410" w:bottom="152" w:left="1418" w:header="0" w:footer="0" w:gutter="0"/>
          <w:cols w:space="720"/>
        </w:sect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tabs>
          <w:tab w:val="left" w:pos="960"/>
        </w:tabs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>8.3.</w:t>
      </w:r>
      <w:r w:rsidR="00B75286">
        <w:rPr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Требования к структуре и проведению мастер-класса</w:t>
      </w:r>
      <w:r>
        <w:rPr>
          <w:rFonts w:eastAsia="Times New Roman"/>
          <w:i/>
          <w:iCs/>
          <w:sz w:val="28"/>
          <w:szCs w:val="28"/>
        </w:rPr>
        <w:t>: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актуализация: постановка проблемы (выделение цели и задач мастер-класса);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обязательные разминка и тренинг (активизация деятельности);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предъявление блока учебной информации: основные элементы опыта;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непосредственное погружение участников мастер-класса в практикум, с последующим обменом мнениями и идеями;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–обязательная рефлексия участников мастер-класса.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выборе данной формы автору необходимо учитывать ряд особенностей: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во-первых, в ходе мастер-класса все участники должны быть вовлечены в активную деятельность </w:t>
      </w:r>
      <w:r>
        <w:rPr>
          <w:rFonts w:eastAsia="Times New Roman"/>
          <w:i/>
          <w:iCs/>
          <w:sz w:val="28"/>
          <w:szCs w:val="28"/>
        </w:rPr>
        <w:t>(не исключено наличие раздаточного материала)</w:t>
      </w:r>
      <w:r>
        <w:rPr>
          <w:rFonts w:eastAsia="Times New Roman"/>
          <w:sz w:val="28"/>
          <w:szCs w:val="28"/>
        </w:rPr>
        <w:t>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во-вторых, участники задают вопросы, участвуют в обсуждении полученных результатов и получают консультации автора мастер-класса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(готовность автора к незапланированным вопросам и открытой дискуссии, демонстрация умения владеть вниманием аудитории)</w:t>
      </w:r>
      <w:r>
        <w:rPr>
          <w:rFonts w:eastAsia="Times New Roman"/>
          <w:sz w:val="28"/>
          <w:szCs w:val="28"/>
        </w:rPr>
        <w:t>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в-третьих, участники могут предлагать для обсуждения и собственные проблемы и вопросы в рамках темы мастер-класса </w:t>
      </w:r>
      <w:r>
        <w:rPr>
          <w:rFonts w:eastAsia="Times New Roman"/>
          <w:i/>
          <w:iCs/>
          <w:sz w:val="28"/>
          <w:szCs w:val="28"/>
        </w:rPr>
        <w:t>(может стать для автора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мастер-класса отвлекающим фактором сложность соблюдения временных рамок проведения мастер-класса)</w:t>
      </w:r>
      <w:r>
        <w:rPr>
          <w:rFonts w:eastAsia="Times New Roman"/>
          <w:sz w:val="28"/>
          <w:szCs w:val="28"/>
        </w:rPr>
        <w:t>;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в-четвертых, участники высказывают свои предложения по решению обсуждаемой проблемы.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Проведение мастер-класса – 20 минут.</w:t>
      </w:r>
    </w:p>
    <w:p w:rsidR="00E85852" w:rsidRDefault="00B75286" w:rsidP="00E85852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E85852">
        <w:rPr>
          <w:rFonts w:eastAsia="Times New Roman"/>
          <w:b/>
          <w:bCs/>
          <w:sz w:val="28"/>
          <w:szCs w:val="28"/>
        </w:rPr>
        <w:t>. Подведение итогов педагогических чтений</w:t>
      </w:r>
    </w:p>
    <w:p w:rsidR="00E85852" w:rsidRDefault="00B75286" w:rsidP="00E85852">
      <w:pPr>
        <w:tabs>
          <w:tab w:val="left" w:pos="100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8.1</w:t>
      </w:r>
      <w:r w:rsidR="00E8585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E85852">
        <w:rPr>
          <w:rFonts w:eastAsia="Times New Roman"/>
          <w:sz w:val="28"/>
          <w:szCs w:val="28"/>
        </w:rPr>
        <w:t xml:space="preserve">Экспертная группа подводит итоги </w:t>
      </w:r>
      <w:r>
        <w:rPr>
          <w:rFonts w:eastAsia="Times New Roman"/>
          <w:sz w:val="28"/>
          <w:szCs w:val="28"/>
        </w:rPr>
        <w:t xml:space="preserve">выступлений участников, </w:t>
      </w:r>
      <w:r>
        <w:rPr>
          <w:rFonts w:eastAsia="Times New Roman"/>
          <w:sz w:val="28"/>
          <w:szCs w:val="28"/>
        </w:rPr>
        <w:t>вручает сертификаты у</w:t>
      </w:r>
      <w:r>
        <w:rPr>
          <w:rFonts w:eastAsia="Times New Roman"/>
          <w:sz w:val="28"/>
          <w:szCs w:val="28"/>
        </w:rPr>
        <w:t>частникам педагогических чтений и определяет состав участников</w:t>
      </w:r>
      <w:r w:rsidR="00E858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этапа педагогических чтений.</w:t>
      </w:r>
    </w:p>
    <w:p w:rsidR="00E85852" w:rsidRDefault="00587ECD" w:rsidP="00E85852">
      <w:pPr>
        <w:tabs>
          <w:tab w:val="left" w:pos="98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8.2</w:t>
      </w:r>
      <w:r w:rsidR="00E85852">
        <w:rPr>
          <w:rFonts w:eastAsia="Times New Roman"/>
          <w:sz w:val="28"/>
          <w:szCs w:val="28"/>
        </w:rPr>
        <w:t>.</w:t>
      </w:r>
      <w:r w:rsidR="00B75286">
        <w:rPr>
          <w:rFonts w:eastAsia="Times New Roman"/>
          <w:sz w:val="28"/>
          <w:szCs w:val="28"/>
        </w:rPr>
        <w:t xml:space="preserve"> </w:t>
      </w:r>
      <w:r w:rsidR="00E85852">
        <w:rPr>
          <w:rFonts w:eastAsia="Times New Roman"/>
          <w:sz w:val="28"/>
          <w:szCs w:val="28"/>
        </w:rPr>
        <w:t xml:space="preserve">Информация о </w:t>
      </w:r>
      <w:r>
        <w:rPr>
          <w:rFonts w:eastAsia="Times New Roman"/>
          <w:sz w:val="28"/>
          <w:szCs w:val="28"/>
        </w:rPr>
        <w:t>педагогических чтениях</w:t>
      </w:r>
      <w:r w:rsidR="00E85852">
        <w:rPr>
          <w:rFonts w:eastAsia="Times New Roman"/>
          <w:sz w:val="28"/>
          <w:szCs w:val="28"/>
        </w:rPr>
        <w:t xml:space="preserve"> будет размещена на сайте </w:t>
      </w:r>
      <w:r>
        <w:rPr>
          <w:rFonts w:eastAsia="Times New Roman"/>
          <w:sz w:val="28"/>
          <w:szCs w:val="28"/>
        </w:rPr>
        <w:t>школы.</w:t>
      </w:r>
    </w:p>
    <w:p w:rsidR="00E85852" w:rsidRDefault="00E85852" w:rsidP="00E85852">
      <w:pPr>
        <w:tabs>
          <w:tab w:val="left" w:pos="116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9.4.</w:t>
      </w:r>
      <w:r w:rsidR="00B752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Материалы педагогических чтений </w:t>
      </w:r>
      <w:r w:rsidR="00587ECD">
        <w:rPr>
          <w:rFonts w:eastAsia="Times New Roman"/>
          <w:sz w:val="28"/>
          <w:szCs w:val="28"/>
        </w:rPr>
        <w:t>участники размещают</w:t>
      </w:r>
      <w:r>
        <w:rPr>
          <w:rFonts w:eastAsia="Times New Roman"/>
          <w:sz w:val="28"/>
          <w:szCs w:val="28"/>
        </w:rPr>
        <w:t xml:space="preserve"> на </w:t>
      </w:r>
      <w:r w:rsidR="00587ECD">
        <w:rPr>
          <w:rFonts w:eastAsia="Times New Roman"/>
          <w:sz w:val="28"/>
          <w:szCs w:val="28"/>
        </w:rPr>
        <w:t xml:space="preserve">собственном </w:t>
      </w:r>
      <w:proofErr w:type="gramStart"/>
      <w:r w:rsidR="00587ECD">
        <w:rPr>
          <w:rFonts w:eastAsia="Times New Roman"/>
          <w:sz w:val="28"/>
          <w:szCs w:val="28"/>
        </w:rPr>
        <w:t>сайте  или</w:t>
      </w:r>
      <w:proofErr w:type="gramEnd"/>
      <w:r w:rsidR="00587ECD">
        <w:rPr>
          <w:rFonts w:eastAsia="Times New Roman"/>
          <w:sz w:val="28"/>
          <w:szCs w:val="28"/>
        </w:rPr>
        <w:t xml:space="preserve"> на сайте школы.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rPr>
          <w:sz w:val="28"/>
          <w:szCs w:val="28"/>
        </w:rPr>
        <w:sectPr w:rsidR="00E85852" w:rsidSect="00855350">
          <w:type w:val="continuous"/>
          <w:pgSz w:w="11900" w:h="16838"/>
          <w:pgMar w:top="726" w:right="1410" w:bottom="152" w:left="1418" w:header="0" w:footer="0" w:gutter="0"/>
          <w:cols w:space="720"/>
        </w:sectPr>
      </w:pPr>
    </w:p>
    <w:p w:rsidR="00E85852" w:rsidRDefault="00E85852" w:rsidP="00E85852">
      <w:pPr>
        <w:jc w:val="right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Приложение 1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Заявка </w:t>
      </w:r>
      <w:r>
        <w:rPr>
          <w:rFonts w:eastAsia="Times New Roman"/>
          <w:sz w:val="28"/>
          <w:szCs w:val="28"/>
        </w:rPr>
        <w:t>к участию в педагогических чтениях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06"/>
        <w:gridCol w:w="4356"/>
      </w:tblGrid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участника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Занимаемая должность</w:t>
            </w:r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Квалификационная категория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наличии)</w:t>
            </w:r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Педагогический стаж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(при наличии)</w:t>
            </w:r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Место работы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Контактная информация: телефон, e-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mail</w:t>
            </w:r>
            <w:proofErr w:type="spellEnd"/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материалов</w:t>
            </w:r>
          </w:p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 направление, в котором планируется выступление</w:t>
            </w:r>
          </w:p>
          <w:p w:rsidR="00E85852" w:rsidRDefault="00E8585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Форма участия  </w:t>
            </w:r>
          </w:p>
          <w:p w:rsidR="00E85852" w:rsidRDefault="00E8585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  <w:tr w:rsidR="00E85852" w:rsidTr="00E85852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Необходимое техническое обеспечение для выступления на педагогических чтениях</w:t>
            </w:r>
          </w:p>
          <w:p w:rsidR="00E85852" w:rsidRDefault="00E8585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2" w:rsidRDefault="00E85852">
            <w:pPr>
              <w:jc w:val="both"/>
              <w:rPr>
                <w:sz w:val="28"/>
                <w:szCs w:val="28"/>
              </w:rPr>
            </w:pPr>
          </w:p>
        </w:tc>
      </w:tr>
    </w:tbl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-68581</wp:posOffset>
                </wp:positionH>
                <wp:positionV relativeFrom="paragraph">
                  <wp:posOffset>208280</wp:posOffset>
                </wp:positionV>
                <wp:extent cx="0" cy="3348990"/>
                <wp:effectExtent l="0" t="0" r="1905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E236" id="Прямая соединительная линия 1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4pt,16.4pt" to="-5.4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Приложение 2</w:t>
      </w:r>
    </w:p>
    <w:p w:rsidR="00E85852" w:rsidRDefault="00E85852" w:rsidP="00E85852">
      <w:pPr>
        <w:jc w:val="both"/>
        <w:rPr>
          <w:sz w:val="28"/>
          <w:szCs w:val="28"/>
        </w:rPr>
      </w:pP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Технические требования </w:t>
      </w:r>
      <w:r>
        <w:rPr>
          <w:rFonts w:eastAsia="Times New Roman"/>
          <w:sz w:val="28"/>
          <w:szCs w:val="28"/>
        </w:rPr>
        <w:t>к оформлению материалов для выступления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Тезисы содержания мастер-класса или презентации, а также доклад, оформляются в формате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,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, размер шрифта – 14, межстрочный интервал – полуторный.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Параметры страницы – поля: верхнее – 2 см, нижнее – 2 см, левое – 2 см, правое – 1.5 см.</w:t>
      </w:r>
    </w:p>
    <w:p w:rsidR="00E85852" w:rsidRDefault="00E85852" w:rsidP="00E8585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Общий объем доклада не должен превышать 10 страниц. Объем приложений</w:t>
      </w:r>
      <w:r>
        <w:rPr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>докладу не должен превышать 5 страниц. В приложении могут включаться схемы, графики, диаграммы, список использованной литературы обязателен.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объем тезисов 2 – 4 страницы, список использованной литературы обязателен.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доклада/тезисов, мастер-класса или презентационной площадки печатается прописными буквами, полужирно, по центру, без переносов, в конце заголовка точка не ставится.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Строкой ниже по правому краю – инициалы, фамилия автора.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следующей строке – место работы (полностью, без аббревиатур). Далее через интервал печатается весь представленный текст. Основной текст выравнивается по ширине и отделяется от данных об авторе одной пустой строкой. Для презентации тезисы дополняются скриншотами слайдов.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литературных источников приводится в алфавитном порядке в конце доклада или тезисов. Ссылки на литературу приводятся в тексте в квадратных скобках.</w:t>
      </w:r>
    </w:p>
    <w:p w:rsidR="00E85852" w:rsidRDefault="00E85852" w:rsidP="00E85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Внимание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тексты,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презентации должны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проверены авторами по программе «</w:t>
      </w:r>
      <w:proofErr w:type="spellStart"/>
      <w:proofErr w:type="gramStart"/>
      <w:r>
        <w:rPr>
          <w:rFonts w:eastAsia="Times New Roman"/>
          <w:sz w:val="28"/>
          <w:szCs w:val="28"/>
        </w:rPr>
        <w:t>Антиплагиат</w:t>
      </w:r>
      <w:proofErr w:type="spellEnd"/>
      <w:r>
        <w:rPr>
          <w:rFonts w:eastAsia="Times New Roman"/>
          <w:sz w:val="28"/>
          <w:szCs w:val="28"/>
        </w:rPr>
        <w:t>»  (</w:t>
      </w:r>
      <w:proofErr w:type="gramEnd"/>
      <w:r>
        <w:rPr>
          <w:rFonts w:eastAsia="Times New Roman"/>
          <w:sz w:val="28"/>
          <w:szCs w:val="28"/>
        </w:rPr>
        <w:t xml:space="preserve">результат приложить к заявке) </w:t>
      </w:r>
    </w:p>
    <w:p w:rsidR="00E85852" w:rsidRDefault="00E85852" w:rsidP="00E85852">
      <w:pPr>
        <w:rPr>
          <w:rFonts w:eastAsia="Times New Roman"/>
          <w:sz w:val="28"/>
          <w:szCs w:val="28"/>
        </w:rPr>
        <w:sectPr w:rsidR="00E85852" w:rsidSect="00855350">
          <w:pgSz w:w="11900" w:h="16838"/>
          <w:pgMar w:top="723" w:right="1410" w:bottom="152" w:left="1418" w:header="0" w:footer="0" w:gutter="0"/>
          <w:cols w:space="720"/>
        </w:sectPr>
      </w:pPr>
    </w:p>
    <w:p w:rsidR="00E85852" w:rsidRDefault="00E85852" w:rsidP="00E85852">
      <w:pPr>
        <w:rPr>
          <w:sz w:val="28"/>
          <w:szCs w:val="28"/>
        </w:rPr>
        <w:sectPr w:rsidR="00E85852" w:rsidSect="00855350">
          <w:type w:val="continuous"/>
          <w:pgSz w:w="11900" w:h="16838"/>
          <w:pgMar w:top="723" w:right="1410" w:bottom="152" w:left="1418" w:header="0" w:footer="0" w:gutter="0"/>
          <w:cols w:space="720"/>
        </w:sectPr>
      </w:pPr>
    </w:p>
    <w:p w:rsidR="00E85852" w:rsidRDefault="00E85852" w:rsidP="00E85852">
      <w:pPr>
        <w:jc w:val="both"/>
        <w:rPr>
          <w:sz w:val="28"/>
          <w:szCs w:val="28"/>
        </w:rPr>
      </w:pPr>
    </w:p>
    <w:p w:rsidR="00D4566C" w:rsidRDefault="00D4566C"/>
    <w:sectPr w:rsidR="00D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8C40BDE"/>
    <w:lvl w:ilvl="0" w:tplc="8BA22FB8">
      <w:start w:val="2"/>
      <w:numFmt w:val="decimal"/>
      <w:lvlText w:val="%1."/>
      <w:lvlJc w:val="left"/>
      <w:pPr>
        <w:ind w:left="0" w:firstLine="0"/>
      </w:pPr>
    </w:lvl>
    <w:lvl w:ilvl="1" w:tplc="2A323BE4">
      <w:numFmt w:val="decimal"/>
      <w:lvlText w:val=""/>
      <w:lvlJc w:val="left"/>
      <w:pPr>
        <w:ind w:left="0" w:firstLine="0"/>
      </w:pPr>
    </w:lvl>
    <w:lvl w:ilvl="2" w:tplc="FE2467A8">
      <w:numFmt w:val="decimal"/>
      <w:lvlText w:val=""/>
      <w:lvlJc w:val="left"/>
      <w:pPr>
        <w:ind w:left="0" w:firstLine="0"/>
      </w:pPr>
    </w:lvl>
    <w:lvl w:ilvl="3" w:tplc="2A3827F2">
      <w:numFmt w:val="decimal"/>
      <w:lvlText w:val=""/>
      <w:lvlJc w:val="left"/>
      <w:pPr>
        <w:ind w:left="0" w:firstLine="0"/>
      </w:pPr>
    </w:lvl>
    <w:lvl w:ilvl="4" w:tplc="F9FAAC9A">
      <w:numFmt w:val="decimal"/>
      <w:lvlText w:val=""/>
      <w:lvlJc w:val="left"/>
      <w:pPr>
        <w:ind w:left="0" w:firstLine="0"/>
      </w:pPr>
    </w:lvl>
    <w:lvl w:ilvl="5" w:tplc="3C8064CA">
      <w:numFmt w:val="decimal"/>
      <w:lvlText w:val=""/>
      <w:lvlJc w:val="left"/>
      <w:pPr>
        <w:ind w:left="0" w:firstLine="0"/>
      </w:pPr>
    </w:lvl>
    <w:lvl w:ilvl="6" w:tplc="145C9348">
      <w:numFmt w:val="decimal"/>
      <w:lvlText w:val=""/>
      <w:lvlJc w:val="left"/>
      <w:pPr>
        <w:ind w:left="0" w:firstLine="0"/>
      </w:pPr>
    </w:lvl>
    <w:lvl w:ilvl="7" w:tplc="C2D86DCC">
      <w:numFmt w:val="decimal"/>
      <w:lvlText w:val=""/>
      <w:lvlJc w:val="left"/>
      <w:pPr>
        <w:ind w:left="0" w:firstLine="0"/>
      </w:pPr>
    </w:lvl>
    <w:lvl w:ilvl="8" w:tplc="B7B427F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823A801C"/>
    <w:lvl w:ilvl="0" w:tplc="4EA20410">
      <w:start w:val="3"/>
      <w:numFmt w:val="decimal"/>
      <w:lvlText w:val="%1."/>
      <w:lvlJc w:val="left"/>
      <w:pPr>
        <w:ind w:left="0" w:firstLine="0"/>
      </w:pPr>
    </w:lvl>
    <w:lvl w:ilvl="1" w:tplc="246E0CA0">
      <w:numFmt w:val="decimal"/>
      <w:lvlText w:val=""/>
      <w:lvlJc w:val="left"/>
      <w:pPr>
        <w:ind w:left="0" w:firstLine="0"/>
      </w:pPr>
    </w:lvl>
    <w:lvl w:ilvl="2" w:tplc="90F6D8F4">
      <w:numFmt w:val="decimal"/>
      <w:lvlText w:val=""/>
      <w:lvlJc w:val="left"/>
      <w:pPr>
        <w:ind w:left="0" w:firstLine="0"/>
      </w:pPr>
    </w:lvl>
    <w:lvl w:ilvl="3" w:tplc="8328F64C">
      <w:numFmt w:val="decimal"/>
      <w:lvlText w:val=""/>
      <w:lvlJc w:val="left"/>
      <w:pPr>
        <w:ind w:left="0" w:firstLine="0"/>
      </w:pPr>
    </w:lvl>
    <w:lvl w:ilvl="4" w:tplc="7D025B5A">
      <w:numFmt w:val="decimal"/>
      <w:lvlText w:val=""/>
      <w:lvlJc w:val="left"/>
      <w:pPr>
        <w:ind w:left="0" w:firstLine="0"/>
      </w:pPr>
    </w:lvl>
    <w:lvl w:ilvl="5" w:tplc="2556C6FC">
      <w:numFmt w:val="decimal"/>
      <w:lvlText w:val=""/>
      <w:lvlJc w:val="left"/>
      <w:pPr>
        <w:ind w:left="0" w:firstLine="0"/>
      </w:pPr>
    </w:lvl>
    <w:lvl w:ilvl="6" w:tplc="31DC22BE">
      <w:numFmt w:val="decimal"/>
      <w:lvlText w:val=""/>
      <w:lvlJc w:val="left"/>
      <w:pPr>
        <w:ind w:left="0" w:firstLine="0"/>
      </w:pPr>
    </w:lvl>
    <w:lvl w:ilvl="7" w:tplc="4B78A356">
      <w:numFmt w:val="decimal"/>
      <w:lvlText w:val=""/>
      <w:lvlJc w:val="left"/>
      <w:pPr>
        <w:ind w:left="0" w:firstLine="0"/>
      </w:pPr>
    </w:lvl>
    <w:lvl w:ilvl="8" w:tplc="BF4C6D1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D7DEDEFE"/>
    <w:lvl w:ilvl="0" w:tplc="43102926">
      <w:start w:val="1"/>
      <w:numFmt w:val="decimal"/>
      <w:lvlText w:val="%1."/>
      <w:lvlJc w:val="left"/>
      <w:pPr>
        <w:ind w:left="0" w:firstLine="0"/>
      </w:pPr>
    </w:lvl>
    <w:lvl w:ilvl="1" w:tplc="F330062A">
      <w:numFmt w:val="decimal"/>
      <w:lvlText w:val=""/>
      <w:lvlJc w:val="left"/>
      <w:pPr>
        <w:ind w:left="0" w:firstLine="0"/>
      </w:pPr>
    </w:lvl>
    <w:lvl w:ilvl="2" w:tplc="BA10A956">
      <w:numFmt w:val="decimal"/>
      <w:lvlText w:val=""/>
      <w:lvlJc w:val="left"/>
      <w:pPr>
        <w:ind w:left="0" w:firstLine="0"/>
      </w:pPr>
    </w:lvl>
    <w:lvl w:ilvl="3" w:tplc="B5CAA0B4">
      <w:numFmt w:val="decimal"/>
      <w:lvlText w:val=""/>
      <w:lvlJc w:val="left"/>
      <w:pPr>
        <w:ind w:left="0" w:firstLine="0"/>
      </w:pPr>
    </w:lvl>
    <w:lvl w:ilvl="4" w:tplc="9048A3AE">
      <w:numFmt w:val="decimal"/>
      <w:lvlText w:val=""/>
      <w:lvlJc w:val="left"/>
      <w:pPr>
        <w:ind w:left="0" w:firstLine="0"/>
      </w:pPr>
    </w:lvl>
    <w:lvl w:ilvl="5" w:tplc="B4A22E46">
      <w:numFmt w:val="decimal"/>
      <w:lvlText w:val=""/>
      <w:lvlJc w:val="left"/>
      <w:pPr>
        <w:ind w:left="0" w:firstLine="0"/>
      </w:pPr>
    </w:lvl>
    <w:lvl w:ilvl="6" w:tplc="7D50C1EA">
      <w:numFmt w:val="decimal"/>
      <w:lvlText w:val=""/>
      <w:lvlJc w:val="left"/>
      <w:pPr>
        <w:ind w:left="0" w:firstLine="0"/>
      </w:pPr>
    </w:lvl>
    <w:lvl w:ilvl="7" w:tplc="E41A3A48">
      <w:numFmt w:val="decimal"/>
      <w:lvlText w:val=""/>
      <w:lvlJc w:val="left"/>
      <w:pPr>
        <w:ind w:left="0" w:firstLine="0"/>
      </w:pPr>
    </w:lvl>
    <w:lvl w:ilvl="8" w:tplc="5192E93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47"/>
    <w:multiLevelType w:val="hybridMultilevel"/>
    <w:tmpl w:val="8E54CA72"/>
    <w:lvl w:ilvl="0" w:tplc="14C42ACE">
      <w:start w:val="1"/>
      <w:numFmt w:val="bullet"/>
      <w:lvlText w:val="к"/>
      <w:lvlJc w:val="left"/>
      <w:pPr>
        <w:ind w:left="0" w:firstLine="0"/>
      </w:pPr>
    </w:lvl>
    <w:lvl w:ilvl="1" w:tplc="9C005356">
      <w:start w:val="1"/>
      <w:numFmt w:val="decimal"/>
      <w:lvlText w:val="%2"/>
      <w:lvlJc w:val="left"/>
      <w:pPr>
        <w:ind w:left="0" w:firstLine="0"/>
      </w:pPr>
    </w:lvl>
    <w:lvl w:ilvl="2" w:tplc="84C4E900">
      <w:start w:val="1"/>
      <w:numFmt w:val="decimal"/>
      <w:lvlText w:val="%3"/>
      <w:lvlJc w:val="left"/>
      <w:pPr>
        <w:ind w:left="0" w:firstLine="0"/>
      </w:pPr>
    </w:lvl>
    <w:lvl w:ilvl="3" w:tplc="5366DB16">
      <w:start w:val="1"/>
      <w:numFmt w:val="decimal"/>
      <w:lvlText w:val="%4"/>
      <w:lvlJc w:val="left"/>
      <w:pPr>
        <w:ind w:left="0" w:firstLine="0"/>
      </w:pPr>
    </w:lvl>
    <w:lvl w:ilvl="4" w:tplc="9158682E">
      <w:numFmt w:val="decimal"/>
      <w:lvlText w:val=""/>
      <w:lvlJc w:val="left"/>
      <w:pPr>
        <w:ind w:left="0" w:firstLine="0"/>
      </w:pPr>
    </w:lvl>
    <w:lvl w:ilvl="5" w:tplc="4D0AE6C0">
      <w:numFmt w:val="decimal"/>
      <w:lvlText w:val=""/>
      <w:lvlJc w:val="left"/>
      <w:pPr>
        <w:ind w:left="0" w:firstLine="0"/>
      </w:pPr>
    </w:lvl>
    <w:lvl w:ilvl="6" w:tplc="DFB84274">
      <w:numFmt w:val="decimal"/>
      <w:lvlText w:val=""/>
      <w:lvlJc w:val="left"/>
      <w:pPr>
        <w:ind w:left="0" w:firstLine="0"/>
      </w:pPr>
    </w:lvl>
    <w:lvl w:ilvl="7" w:tplc="B17EC79E">
      <w:numFmt w:val="decimal"/>
      <w:lvlText w:val=""/>
      <w:lvlJc w:val="left"/>
      <w:pPr>
        <w:ind w:left="0" w:firstLine="0"/>
      </w:pPr>
    </w:lvl>
    <w:lvl w:ilvl="8" w:tplc="7454554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5E"/>
    <w:multiLevelType w:val="hybridMultilevel"/>
    <w:tmpl w:val="6AAA9938"/>
    <w:lvl w:ilvl="0" w:tplc="8E40C800">
      <w:start w:val="1"/>
      <w:numFmt w:val="bullet"/>
      <w:lvlText w:val="-"/>
      <w:lvlJc w:val="left"/>
      <w:pPr>
        <w:ind w:left="0" w:firstLine="0"/>
      </w:pPr>
    </w:lvl>
    <w:lvl w:ilvl="1" w:tplc="65EC9622">
      <w:numFmt w:val="decimal"/>
      <w:lvlText w:val=""/>
      <w:lvlJc w:val="left"/>
      <w:pPr>
        <w:ind w:left="0" w:firstLine="0"/>
      </w:pPr>
    </w:lvl>
    <w:lvl w:ilvl="2" w:tplc="3E06D05C">
      <w:numFmt w:val="decimal"/>
      <w:lvlText w:val=""/>
      <w:lvlJc w:val="left"/>
      <w:pPr>
        <w:ind w:left="0" w:firstLine="0"/>
      </w:pPr>
    </w:lvl>
    <w:lvl w:ilvl="3" w:tplc="0EAA05B6">
      <w:numFmt w:val="decimal"/>
      <w:lvlText w:val=""/>
      <w:lvlJc w:val="left"/>
      <w:pPr>
        <w:ind w:left="0" w:firstLine="0"/>
      </w:pPr>
    </w:lvl>
    <w:lvl w:ilvl="4" w:tplc="96606FC4">
      <w:numFmt w:val="decimal"/>
      <w:lvlText w:val=""/>
      <w:lvlJc w:val="left"/>
      <w:pPr>
        <w:ind w:left="0" w:firstLine="0"/>
      </w:pPr>
    </w:lvl>
    <w:lvl w:ilvl="5" w:tplc="23667E00">
      <w:numFmt w:val="decimal"/>
      <w:lvlText w:val=""/>
      <w:lvlJc w:val="left"/>
      <w:pPr>
        <w:ind w:left="0" w:firstLine="0"/>
      </w:pPr>
    </w:lvl>
    <w:lvl w:ilvl="6" w:tplc="6138FABE">
      <w:numFmt w:val="decimal"/>
      <w:lvlText w:val=""/>
      <w:lvlJc w:val="left"/>
      <w:pPr>
        <w:ind w:left="0" w:firstLine="0"/>
      </w:pPr>
    </w:lvl>
    <w:lvl w:ilvl="7" w:tplc="0840E750">
      <w:numFmt w:val="decimal"/>
      <w:lvlText w:val=""/>
      <w:lvlJc w:val="left"/>
      <w:pPr>
        <w:ind w:left="0" w:firstLine="0"/>
      </w:pPr>
    </w:lvl>
    <w:lvl w:ilvl="8" w:tplc="65109BC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40D"/>
    <w:multiLevelType w:val="hybridMultilevel"/>
    <w:tmpl w:val="222E8800"/>
    <w:lvl w:ilvl="0" w:tplc="0B4A67C2">
      <w:start w:val="1"/>
      <w:numFmt w:val="bullet"/>
      <w:lvlText w:val="-"/>
      <w:lvlJc w:val="left"/>
      <w:pPr>
        <w:ind w:left="0" w:firstLine="0"/>
      </w:pPr>
    </w:lvl>
    <w:lvl w:ilvl="1" w:tplc="1B560460">
      <w:start w:val="1"/>
      <w:numFmt w:val="bullet"/>
      <w:lvlText w:val="-"/>
      <w:lvlJc w:val="left"/>
      <w:pPr>
        <w:ind w:left="0" w:firstLine="0"/>
      </w:pPr>
    </w:lvl>
    <w:lvl w:ilvl="2" w:tplc="3FE0C510">
      <w:numFmt w:val="decimal"/>
      <w:lvlText w:val=""/>
      <w:lvlJc w:val="left"/>
      <w:pPr>
        <w:ind w:left="0" w:firstLine="0"/>
      </w:pPr>
    </w:lvl>
    <w:lvl w:ilvl="3" w:tplc="A24E0D24">
      <w:numFmt w:val="decimal"/>
      <w:lvlText w:val=""/>
      <w:lvlJc w:val="left"/>
      <w:pPr>
        <w:ind w:left="0" w:firstLine="0"/>
      </w:pPr>
    </w:lvl>
    <w:lvl w:ilvl="4" w:tplc="93FC98B0">
      <w:numFmt w:val="decimal"/>
      <w:lvlText w:val=""/>
      <w:lvlJc w:val="left"/>
      <w:pPr>
        <w:ind w:left="0" w:firstLine="0"/>
      </w:pPr>
    </w:lvl>
    <w:lvl w:ilvl="5" w:tplc="FFC822A6">
      <w:numFmt w:val="decimal"/>
      <w:lvlText w:val=""/>
      <w:lvlJc w:val="left"/>
      <w:pPr>
        <w:ind w:left="0" w:firstLine="0"/>
      </w:pPr>
    </w:lvl>
    <w:lvl w:ilvl="6" w:tplc="A0CEA3AC">
      <w:numFmt w:val="decimal"/>
      <w:lvlText w:val=""/>
      <w:lvlJc w:val="left"/>
      <w:pPr>
        <w:ind w:left="0" w:firstLine="0"/>
      </w:pPr>
    </w:lvl>
    <w:lvl w:ilvl="7" w:tplc="ACDABD5C">
      <w:numFmt w:val="decimal"/>
      <w:lvlText w:val=""/>
      <w:lvlJc w:val="left"/>
      <w:pPr>
        <w:ind w:left="0" w:firstLine="0"/>
      </w:pPr>
    </w:lvl>
    <w:lvl w:ilvl="8" w:tplc="0C72EC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91C"/>
    <w:multiLevelType w:val="hybridMultilevel"/>
    <w:tmpl w:val="57EC6028"/>
    <w:lvl w:ilvl="0" w:tplc="676AE6BC">
      <w:start w:val="1"/>
      <w:numFmt w:val="bullet"/>
      <w:lvlText w:val="-"/>
      <w:lvlJc w:val="left"/>
      <w:pPr>
        <w:ind w:left="0" w:firstLine="0"/>
      </w:pPr>
    </w:lvl>
    <w:lvl w:ilvl="1" w:tplc="45AC4858">
      <w:numFmt w:val="decimal"/>
      <w:lvlText w:val=""/>
      <w:lvlJc w:val="left"/>
      <w:pPr>
        <w:ind w:left="0" w:firstLine="0"/>
      </w:pPr>
    </w:lvl>
    <w:lvl w:ilvl="2" w:tplc="E86AC9AE">
      <w:numFmt w:val="decimal"/>
      <w:lvlText w:val=""/>
      <w:lvlJc w:val="left"/>
      <w:pPr>
        <w:ind w:left="0" w:firstLine="0"/>
      </w:pPr>
    </w:lvl>
    <w:lvl w:ilvl="3" w:tplc="BEA6635E">
      <w:numFmt w:val="decimal"/>
      <w:lvlText w:val=""/>
      <w:lvlJc w:val="left"/>
      <w:pPr>
        <w:ind w:left="0" w:firstLine="0"/>
      </w:pPr>
    </w:lvl>
    <w:lvl w:ilvl="4" w:tplc="9DC2B06C">
      <w:numFmt w:val="decimal"/>
      <w:lvlText w:val=""/>
      <w:lvlJc w:val="left"/>
      <w:pPr>
        <w:ind w:left="0" w:firstLine="0"/>
      </w:pPr>
    </w:lvl>
    <w:lvl w:ilvl="5" w:tplc="9482D3F6">
      <w:numFmt w:val="decimal"/>
      <w:lvlText w:val=""/>
      <w:lvlJc w:val="left"/>
      <w:pPr>
        <w:ind w:left="0" w:firstLine="0"/>
      </w:pPr>
    </w:lvl>
    <w:lvl w:ilvl="6" w:tplc="FA96FA96">
      <w:numFmt w:val="decimal"/>
      <w:lvlText w:val=""/>
      <w:lvlJc w:val="left"/>
      <w:pPr>
        <w:ind w:left="0" w:firstLine="0"/>
      </w:pPr>
    </w:lvl>
    <w:lvl w:ilvl="7" w:tplc="DC58AADA">
      <w:numFmt w:val="decimal"/>
      <w:lvlText w:val=""/>
      <w:lvlJc w:val="left"/>
      <w:pPr>
        <w:ind w:left="0" w:firstLine="0"/>
      </w:pPr>
    </w:lvl>
    <w:lvl w:ilvl="8" w:tplc="0D4C7A6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06"/>
    <w:multiLevelType w:val="hybridMultilevel"/>
    <w:tmpl w:val="709A3A2E"/>
    <w:lvl w:ilvl="0" w:tplc="5FFE20E8">
      <w:start w:val="1"/>
      <w:numFmt w:val="bullet"/>
      <w:lvlText w:val="к"/>
      <w:lvlJc w:val="left"/>
      <w:pPr>
        <w:ind w:left="0" w:firstLine="0"/>
      </w:pPr>
    </w:lvl>
    <w:lvl w:ilvl="1" w:tplc="A5C4F404">
      <w:start w:val="1"/>
      <w:numFmt w:val="decimal"/>
      <w:lvlText w:val="%2"/>
      <w:lvlJc w:val="left"/>
      <w:pPr>
        <w:ind w:left="0" w:firstLine="0"/>
      </w:pPr>
    </w:lvl>
    <w:lvl w:ilvl="2" w:tplc="EFCC1168">
      <w:start w:val="4"/>
      <w:numFmt w:val="decimal"/>
      <w:lvlText w:val="%3."/>
      <w:lvlJc w:val="left"/>
      <w:pPr>
        <w:ind w:left="0" w:firstLine="0"/>
      </w:pPr>
    </w:lvl>
    <w:lvl w:ilvl="3" w:tplc="1B76EDAA">
      <w:start w:val="1"/>
      <w:numFmt w:val="decimal"/>
      <w:lvlText w:val="%4"/>
      <w:lvlJc w:val="left"/>
      <w:pPr>
        <w:ind w:left="0" w:firstLine="0"/>
      </w:pPr>
    </w:lvl>
    <w:lvl w:ilvl="4" w:tplc="1A26A18A">
      <w:numFmt w:val="decimal"/>
      <w:lvlText w:val=""/>
      <w:lvlJc w:val="left"/>
      <w:pPr>
        <w:ind w:left="0" w:firstLine="0"/>
      </w:pPr>
    </w:lvl>
    <w:lvl w:ilvl="5" w:tplc="9C560906">
      <w:numFmt w:val="decimal"/>
      <w:lvlText w:val=""/>
      <w:lvlJc w:val="left"/>
      <w:pPr>
        <w:ind w:left="0" w:firstLine="0"/>
      </w:pPr>
    </w:lvl>
    <w:lvl w:ilvl="6" w:tplc="9F7A87B6">
      <w:numFmt w:val="decimal"/>
      <w:lvlText w:val=""/>
      <w:lvlJc w:val="left"/>
      <w:pPr>
        <w:ind w:left="0" w:firstLine="0"/>
      </w:pPr>
    </w:lvl>
    <w:lvl w:ilvl="7" w:tplc="D48A28F4">
      <w:numFmt w:val="decimal"/>
      <w:lvlText w:val=""/>
      <w:lvlJc w:val="left"/>
      <w:pPr>
        <w:ind w:left="0" w:firstLine="0"/>
      </w:pPr>
    </w:lvl>
    <w:lvl w:ilvl="8" w:tplc="6A12D26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A66961"/>
    <w:multiLevelType w:val="hybridMultilevel"/>
    <w:tmpl w:val="0532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C"/>
    <w:rsid w:val="002F3387"/>
    <w:rsid w:val="00587ECD"/>
    <w:rsid w:val="005E67BA"/>
    <w:rsid w:val="00855350"/>
    <w:rsid w:val="00B75286"/>
    <w:rsid w:val="00D4566C"/>
    <w:rsid w:val="00E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13E3E"/>
  <w15:chartTrackingRefBased/>
  <w15:docId w15:val="{8FEE2C1B-196B-4BC5-9ADD-E742BBE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52"/>
    <w:pPr>
      <w:ind w:left="720"/>
      <w:contextualSpacing/>
    </w:pPr>
  </w:style>
  <w:style w:type="table" w:styleId="a4">
    <w:name w:val="Table Grid"/>
    <w:basedOn w:val="a1"/>
    <w:uiPriority w:val="59"/>
    <w:rsid w:val="00E858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7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7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2018-11-28T05:28:00Z</cp:lastPrinted>
  <dcterms:created xsi:type="dcterms:W3CDTF">2018-11-28T04:43:00Z</dcterms:created>
  <dcterms:modified xsi:type="dcterms:W3CDTF">2018-11-28T05:30:00Z</dcterms:modified>
</cp:coreProperties>
</file>