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9823"/>
      </w:tblGrid>
      <w:tr w:rsidR="007712B3" w:rsidRPr="002978ED" w:rsidTr="007712B3">
        <w:tc>
          <w:tcPr>
            <w:tcW w:w="5311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Учебный предмет ОГЭ</w:t>
            </w:r>
          </w:p>
        </w:tc>
        <w:tc>
          <w:tcPr>
            <w:tcW w:w="9823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Средства обучения и воспитания</w:t>
            </w:r>
          </w:p>
        </w:tc>
      </w:tr>
      <w:tr w:rsidR="007712B3" w:rsidRPr="002978ED" w:rsidTr="007712B3">
        <w:tc>
          <w:tcPr>
            <w:tcW w:w="5311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9823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Учащиеся должны быть обеспечены линейками, непрограммируемыми калькуляторами и географическими атласами для 7, 8 и 9 классов (любого издательства).</w:t>
            </w:r>
          </w:p>
        </w:tc>
      </w:tr>
      <w:tr w:rsidR="007712B3" w:rsidRPr="002978ED" w:rsidTr="007712B3">
        <w:tc>
          <w:tcPr>
            <w:tcW w:w="5311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9823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</w:p>
        </w:tc>
      </w:tr>
      <w:tr w:rsidR="007712B3" w:rsidRPr="002978ED" w:rsidTr="007712B3">
        <w:tc>
          <w:tcPr>
            <w:tcW w:w="5311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9823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noProof/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На экзамене по биологии нужно иметь линейку, непрограммируемый калькулятор.</w:t>
            </w:r>
          </w:p>
        </w:tc>
      </w:tr>
      <w:tr w:rsidR="007712B3" w:rsidRPr="002978ED" w:rsidTr="007712B3">
        <w:tc>
          <w:tcPr>
            <w:tcW w:w="5311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Химия</w:t>
            </w:r>
          </w:p>
        </w:tc>
        <w:tc>
          <w:tcPr>
            <w:tcW w:w="9823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В аудитории во время экзамена у каждого экзаменующегося должны быть следующие материалы и оборудование:</w:t>
            </w:r>
          </w:p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Периодическая система химических элементов Д.И. Менделеева;</w:t>
            </w:r>
          </w:p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таблица растворимости солей, кислот и оснований в воде;</w:t>
            </w:r>
          </w:p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электрохимический ряд напряжений металлов; </w:t>
            </w:r>
          </w:p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непрограммируемый калькулятор;</w:t>
            </w:r>
          </w:p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комплекты стандартизированного лабораторного оборудования и реактивов для проведения лабораторных работ (в случае выбора модели экзамена, предусматривающей выполнение лабораторной работы).</w:t>
            </w:r>
          </w:p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Проведение реального химического эксперимента в соответствии с экзаменационной</w:t>
            </w:r>
          </w:p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моделью 2 осуществляется в специально помещении – химической лаборатории, оборудование которой должно отвечать требованиям СанПиН.</w:t>
            </w:r>
          </w:p>
        </w:tc>
      </w:tr>
      <w:tr w:rsidR="007712B3" w:rsidRPr="002978ED" w:rsidTr="007712B3">
        <w:tc>
          <w:tcPr>
            <w:tcW w:w="5311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9823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Используется непрограммируемый калькулятор (на каждого ученика) и лабораторное оборудование. </w:t>
            </w:r>
          </w:p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Полный перечень материалов и оборудования приведен в Приложении 2 к документу «Спецификация КИМ для проведения в 2017 году ОГЭ по физике» </w:t>
            </w:r>
          </w:p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</w:p>
        </w:tc>
      </w:tr>
      <w:tr w:rsidR="007712B3" w:rsidRPr="002978ED" w:rsidTr="007712B3">
        <w:tc>
          <w:tcPr>
            <w:tcW w:w="5311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9823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Участникам экзамена разрешается пользоваться орфографическими словарями.</w:t>
            </w:r>
          </w:p>
        </w:tc>
      </w:tr>
      <w:tr w:rsidR="007712B3" w:rsidRPr="002978ED" w:rsidTr="007712B3">
        <w:tc>
          <w:tcPr>
            <w:tcW w:w="5311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9823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Учащимся разрешается использовать справочные материалы, содержащие основные формулы курса математики, выдаваемые вместе с работой (входят в состав контрольных измерительных материалов).</w:t>
            </w:r>
          </w:p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Разрешается использовать линейку. Калькуляторы на экзамене не используются.</w:t>
            </w:r>
          </w:p>
        </w:tc>
      </w:tr>
      <w:tr w:rsidR="007712B3" w:rsidRPr="002978ED" w:rsidTr="007712B3">
        <w:tc>
          <w:tcPr>
            <w:tcW w:w="5311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Иностранные языки</w:t>
            </w:r>
          </w:p>
        </w:tc>
        <w:tc>
          <w:tcPr>
            <w:tcW w:w="9823" w:type="dxa"/>
            <w:shd w:val="clear" w:color="auto" w:fill="auto"/>
          </w:tcPr>
          <w:p w:rsidR="007712B3" w:rsidRPr="002978ED" w:rsidRDefault="007712B3" w:rsidP="0003702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19"/>
              </w:rPr>
            </w:pPr>
            <w:r w:rsidRPr="002978ED">
              <w:rPr>
                <w:rFonts w:eastAsia="Calibri"/>
                <w:sz w:val="26"/>
                <w:szCs w:val="19"/>
              </w:rPr>
              <w:t>Каждая аудитория для проведения письменной части ОГЭ по иностранным</w:t>
            </w:r>
          </w:p>
          <w:p w:rsidR="007712B3" w:rsidRPr="002978ED" w:rsidRDefault="007712B3" w:rsidP="0003702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19"/>
              </w:rPr>
            </w:pPr>
            <w:r w:rsidRPr="002978ED">
              <w:rPr>
                <w:rFonts w:eastAsia="Calibri"/>
                <w:sz w:val="26"/>
                <w:szCs w:val="19"/>
              </w:rPr>
              <w:t>языкам должна быть оснащена техническим средством, обеспечивающим</w:t>
            </w:r>
          </w:p>
          <w:p w:rsidR="007712B3" w:rsidRPr="002978ED" w:rsidRDefault="007712B3" w:rsidP="0003702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19"/>
              </w:rPr>
            </w:pPr>
            <w:r w:rsidRPr="002978ED">
              <w:rPr>
                <w:rFonts w:eastAsia="Calibri"/>
                <w:sz w:val="26"/>
                <w:szCs w:val="19"/>
              </w:rPr>
              <w:t>качественное воспроизведение аудиозаписей на компакт-дисках (СD) для</w:t>
            </w:r>
          </w:p>
          <w:p w:rsidR="007712B3" w:rsidRPr="002978ED" w:rsidRDefault="007712B3" w:rsidP="0003702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19"/>
              </w:rPr>
            </w:pPr>
            <w:r w:rsidRPr="002978ED">
              <w:rPr>
                <w:rFonts w:eastAsia="Calibri"/>
                <w:sz w:val="26"/>
                <w:szCs w:val="19"/>
              </w:rPr>
              <w:t>выполнения заданий раздела 1 «Задания по </w:t>
            </w:r>
            <w:proofErr w:type="spellStart"/>
            <w:r w:rsidRPr="002978ED">
              <w:rPr>
                <w:rFonts w:eastAsia="Calibri"/>
                <w:sz w:val="26"/>
                <w:szCs w:val="19"/>
              </w:rPr>
              <w:t>аудированию</w:t>
            </w:r>
            <w:proofErr w:type="spellEnd"/>
            <w:r w:rsidRPr="002978ED">
              <w:rPr>
                <w:rFonts w:eastAsia="Calibri"/>
                <w:sz w:val="26"/>
                <w:szCs w:val="19"/>
              </w:rPr>
              <w:t>». Аудитории для</w:t>
            </w:r>
          </w:p>
          <w:p w:rsidR="007712B3" w:rsidRPr="002978ED" w:rsidRDefault="007712B3" w:rsidP="0003702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19"/>
              </w:rPr>
            </w:pPr>
            <w:r w:rsidRPr="002978ED">
              <w:rPr>
                <w:rFonts w:eastAsia="Calibri"/>
                <w:sz w:val="26"/>
                <w:szCs w:val="19"/>
              </w:rPr>
              <w:t>проведения устной части экзамена должны быть оснащены компьютерами, а также</w:t>
            </w:r>
          </w:p>
          <w:p w:rsidR="007712B3" w:rsidRPr="002978ED" w:rsidRDefault="007712B3" w:rsidP="0003702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19"/>
              </w:rPr>
            </w:pPr>
            <w:r w:rsidRPr="002978ED">
              <w:rPr>
                <w:rFonts w:eastAsia="Calibri"/>
                <w:sz w:val="26"/>
                <w:szCs w:val="19"/>
              </w:rPr>
              <w:t>гарнитурами со встроенными микрофонами. Для проведения устной части экзамена могут использоваться лингафонные кабинеты с соответствующим</w:t>
            </w:r>
          </w:p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  <w:r w:rsidRPr="002978ED">
              <w:rPr>
                <w:rFonts w:eastAsia="Calibri"/>
                <w:sz w:val="26"/>
                <w:szCs w:val="19"/>
              </w:rPr>
              <w:t>оборудованием</w:t>
            </w:r>
          </w:p>
        </w:tc>
      </w:tr>
      <w:tr w:rsidR="007712B3" w:rsidRPr="002978ED" w:rsidTr="007712B3">
        <w:tc>
          <w:tcPr>
            <w:tcW w:w="5311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9823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При выполнении заданий обеих частей экзаменационной работы экзаменуемый имеет право пользоваться полными текстами художественных произведений, а также сборниками лирики. </w:t>
            </w:r>
          </w:p>
        </w:tc>
      </w:tr>
      <w:tr w:rsidR="007712B3" w:rsidRPr="002978ED" w:rsidTr="007712B3">
        <w:tc>
          <w:tcPr>
            <w:tcW w:w="5311" w:type="dxa"/>
            <w:shd w:val="clear" w:color="auto" w:fill="auto"/>
          </w:tcPr>
          <w:p w:rsidR="007712B3" w:rsidRPr="002978ED" w:rsidRDefault="007712B3" w:rsidP="00037022">
            <w:pPr>
              <w:jc w:val="both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Информатика и ИКТ</w:t>
            </w:r>
          </w:p>
        </w:tc>
        <w:tc>
          <w:tcPr>
            <w:tcW w:w="9823" w:type="dxa"/>
            <w:shd w:val="clear" w:color="auto" w:fill="auto"/>
          </w:tcPr>
          <w:p w:rsidR="007712B3" w:rsidRPr="002978ED" w:rsidRDefault="007712B3" w:rsidP="0003702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 w:rsidRPr="002978ED">
              <w:rPr>
                <w:rFonts w:eastAsia="Calibri"/>
                <w:sz w:val="26"/>
              </w:rPr>
              <w:t>Часть 1 содержит 18 заданий базового и повышенного уровней сложности, среди которых 6 заданий с выбором и записью ответа в виде одной цифры и 12 заданий, подразумевающих самостоятельное формулирование и запись экзаменуемым ответа в виде последовательности символов. Часть 2 содержит 2 задания высокого уровня сложности. Задания этой</w:t>
            </w:r>
          </w:p>
          <w:p w:rsidR="007712B3" w:rsidRPr="002978ED" w:rsidRDefault="007712B3" w:rsidP="0003702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 w:rsidRPr="002978ED">
              <w:rPr>
                <w:rFonts w:eastAsia="Calibri"/>
                <w:sz w:val="26"/>
              </w:rPr>
              <w:t>части подразумевают практическую работу учащихся за компьютером с</w:t>
            </w:r>
          </w:p>
          <w:p w:rsidR="007712B3" w:rsidRPr="002978ED" w:rsidRDefault="007712B3" w:rsidP="000370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78ED">
              <w:rPr>
                <w:rFonts w:eastAsia="Calibri"/>
                <w:sz w:val="26"/>
              </w:rPr>
              <w:t>использованием специального программного обеспечения. Задания части 2 направлены на проверку практических навыков по работе с информацией в текстовой и табличной формах, а также на умение реализовать сложный алгоритм.</w:t>
            </w:r>
          </w:p>
        </w:tc>
      </w:tr>
    </w:tbl>
    <w:p w:rsidR="00137C0B" w:rsidRDefault="00137C0B">
      <w:bookmarkStart w:id="0" w:name="_GoBack"/>
      <w:bookmarkEnd w:id="0"/>
    </w:p>
    <w:sectPr w:rsidR="00137C0B" w:rsidSect="007712B3">
      <w:pgSz w:w="16838" w:h="11906" w:orient="landscape"/>
      <w:pgMar w:top="1701" w:right="1134" w:bottom="28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BB"/>
    <w:rsid w:val="00137C0B"/>
    <w:rsid w:val="007712B3"/>
    <w:rsid w:val="00A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2BFE"/>
  <w15:chartTrackingRefBased/>
  <w15:docId w15:val="{C1A13485-9B09-4E3D-AFC5-2197D233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2017-03-01T05:27:00Z</dcterms:created>
  <dcterms:modified xsi:type="dcterms:W3CDTF">2017-03-01T05:29:00Z</dcterms:modified>
</cp:coreProperties>
</file>