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61D7" w:rsidRPr="00D361D7" w:rsidRDefault="00D361D7" w:rsidP="00D361D7">
      <w:pPr>
        <w:autoSpaceDN w:val="0"/>
        <w:spacing w:after="20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bCs/>
        </w:rPr>
      </w:pPr>
      <w:r w:rsidRPr="00D361D7">
        <w:rPr>
          <w:rFonts w:ascii="Times New Roman" w:eastAsia="Times New Roman" w:hAnsi="Times New Roman" w:cs="Times New Roman"/>
          <w:bCs/>
        </w:rPr>
        <w:t xml:space="preserve">Приложение 2 к письму </w:t>
      </w:r>
    </w:p>
    <w:p w:rsidR="00D361D7" w:rsidRPr="00D361D7" w:rsidRDefault="00D361D7" w:rsidP="00D361D7">
      <w:pPr>
        <w:autoSpaceDN w:val="0"/>
        <w:spacing w:after="20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bCs/>
        </w:rPr>
      </w:pPr>
      <w:r w:rsidRPr="00D361D7">
        <w:rPr>
          <w:rFonts w:ascii="Times New Roman" w:eastAsia="Times New Roman" w:hAnsi="Times New Roman" w:cs="Times New Roman"/>
          <w:bCs/>
        </w:rPr>
        <w:t xml:space="preserve">Рособрнадзора от </w:t>
      </w:r>
      <w:r w:rsidRPr="00D361D7">
        <w:rPr>
          <w:rFonts w:ascii="Times New Roman" w:eastAsia="Times New Roman" w:hAnsi="Times New Roman" w:cs="Times New Roman"/>
          <w:bCs/>
          <w:lang w:eastAsia="ru-RU"/>
        </w:rPr>
        <w:t>02.12.2016 № 10-835</w:t>
      </w:r>
    </w:p>
    <w:p w:rsidR="00D361D7" w:rsidRPr="00D361D7" w:rsidRDefault="00D361D7" w:rsidP="00D361D7">
      <w:pPr>
        <w:spacing w:after="20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361D7" w:rsidRPr="00D361D7" w:rsidRDefault="00D361D7" w:rsidP="00D361D7">
      <w:pPr>
        <w:spacing w:after="20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361D7" w:rsidRPr="00D361D7" w:rsidRDefault="00D361D7" w:rsidP="00D361D7">
      <w:pPr>
        <w:spacing w:after="2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361D7" w:rsidRPr="00D361D7" w:rsidRDefault="00D361D7" w:rsidP="00D361D7">
      <w:pPr>
        <w:spacing w:after="2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361D7" w:rsidRPr="00D361D7" w:rsidRDefault="00D361D7" w:rsidP="00D361D7">
      <w:pPr>
        <w:spacing w:after="2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361D7" w:rsidRPr="00D361D7" w:rsidRDefault="00D361D7" w:rsidP="00D361D7">
      <w:pPr>
        <w:spacing w:after="2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361D7" w:rsidRPr="00D361D7" w:rsidRDefault="00D361D7" w:rsidP="00D361D7">
      <w:pPr>
        <w:spacing w:after="2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361D7" w:rsidRPr="00D361D7" w:rsidRDefault="00D361D7" w:rsidP="00D361D7">
      <w:pPr>
        <w:spacing w:after="2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361D7" w:rsidRPr="00D361D7" w:rsidRDefault="00D361D7" w:rsidP="00D361D7">
      <w:pPr>
        <w:spacing w:after="2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361D7" w:rsidRPr="00D361D7" w:rsidRDefault="00D361D7" w:rsidP="00D361D7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D361D7">
        <w:rPr>
          <w:rFonts w:ascii="Times New Roman" w:eastAsia="Times New Roman" w:hAnsi="Times New Roman" w:cs="Times New Roman"/>
          <w:b/>
          <w:sz w:val="36"/>
          <w:szCs w:val="36"/>
        </w:rPr>
        <w:t xml:space="preserve">Правила заполнения бланков </w:t>
      </w:r>
    </w:p>
    <w:p w:rsidR="00D361D7" w:rsidRPr="00D361D7" w:rsidRDefault="00D361D7" w:rsidP="00D361D7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D361D7">
        <w:rPr>
          <w:rFonts w:ascii="Times New Roman" w:eastAsia="Times New Roman" w:hAnsi="Times New Roman" w:cs="Times New Roman"/>
          <w:b/>
          <w:sz w:val="36"/>
          <w:szCs w:val="36"/>
        </w:rPr>
        <w:t>единого государственного экзамена</w:t>
      </w:r>
    </w:p>
    <w:p w:rsidR="00D361D7" w:rsidRPr="00D361D7" w:rsidRDefault="00D361D7" w:rsidP="00D361D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361D7">
        <w:rPr>
          <w:rFonts w:ascii="Times New Roman" w:eastAsia="Times New Roman" w:hAnsi="Times New Roman" w:cs="Times New Roman"/>
          <w:b/>
          <w:sz w:val="36"/>
          <w:szCs w:val="36"/>
        </w:rPr>
        <w:t>в 2017 году</w:t>
      </w:r>
    </w:p>
    <w:p w:rsidR="00D361D7" w:rsidRPr="00D361D7" w:rsidRDefault="00D361D7" w:rsidP="00D361D7">
      <w:pPr>
        <w:spacing w:after="20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361D7" w:rsidRPr="00D361D7" w:rsidRDefault="00D361D7" w:rsidP="00D361D7">
      <w:pPr>
        <w:spacing w:after="20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361D7" w:rsidRPr="00D361D7" w:rsidRDefault="00D361D7" w:rsidP="00D361D7">
      <w:pPr>
        <w:spacing w:after="20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361D7" w:rsidRPr="00D361D7" w:rsidRDefault="00D361D7" w:rsidP="00D361D7">
      <w:pPr>
        <w:spacing w:after="20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361D7" w:rsidRPr="00D361D7" w:rsidRDefault="00D361D7" w:rsidP="00D361D7">
      <w:pPr>
        <w:spacing w:after="20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361D7" w:rsidRPr="00D361D7" w:rsidRDefault="00D361D7" w:rsidP="00D361D7">
      <w:pPr>
        <w:spacing w:after="20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361D7" w:rsidRPr="00D361D7" w:rsidRDefault="00D361D7" w:rsidP="00D361D7">
      <w:pPr>
        <w:spacing w:after="20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361D7" w:rsidRPr="00D361D7" w:rsidRDefault="00D361D7" w:rsidP="00D361D7">
      <w:pPr>
        <w:spacing w:after="20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361D7" w:rsidRPr="00D361D7" w:rsidRDefault="00D361D7" w:rsidP="00D361D7">
      <w:pPr>
        <w:spacing w:after="20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361D7" w:rsidRPr="00D361D7" w:rsidRDefault="00D361D7" w:rsidP="00D361D7">
      <w:pPr>
        <w:spacing w:after="20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361D7" w:rsidRPr="00D361D7" w:rsidRDefault="00D361D7" w:rsidP="00D361D7">
      <w:pPr>
        <w:spacing w:after="20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361D7" w:rsidRPr="00D361D7" w:rsidRDefault="00D361D7" w:rsidP="00D361D7">
      <w:pPr>
        <w:spacing w:after="20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361D7" w:rsidRPr="00D361D7" w:rsidRDefault="00D361D7" w:rsidP="00D361D7">
      <w:pPr>
        <w:spacing w:after="20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361D7" w:rsidRPr="00D361D7" w:rsidRDefault="00D361D7" w:rsidP="00D361D7">
      <w:pPr>
        <w:spacing w:after="20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361D7" w:rsidRPr="00D361D7" w:rsidRDefault="00D361D7" w:rsidP="00D361D7">
      <w:pPr>
        <w:spacing w:after="20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361D7" w:rsidRPr="00D361D7" w:rsidRDefault="00D361D7" w:rsidP="00D361D7">
      <w:pPr>
        <w:spacing w:after="200" w:line="240" w:lineRule="auto"/>
        <w:ind w:firstLine="709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</w:p>
    <w:p w:rsidR="00D361D7" w:rsidRPr="00D361D7" w:rsidRDefault="00D361D7" w:rsidP="00D361D7">
      <w:pPr>
        <w:spacing w:after="20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6"/>
        </w:rPr>
      </w:pPr>
      <w:r w:rsidRPr="00D361D7">
        <w:rPr>
          <w:rFonts w:ascii="Times New Roman" w:eastAsia="Times New Roman" w:hAnsi="Times New Roman" w:cs="Times New Roman"/>
          <w:b/>
          <w:sz w:val="28"/>
          <w:szCs w:val="26"/>
        </w:rPr>
        <w:t>Москва, 2017</w:t>
      </w:r>
    </w:p>
    <w:p w:rsidR="00D361D7" w:rsidRPr="00D361D7" w:rsidRDefault="00D361D7" w:rsidP="00D361D7">
      <w:pPr>
        <w:spacing w:after="20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br w:type="page"/>
      </w:r>
      <w:r w:rsidRPr="00D361D7">
        <w:rPr>
          <w:rFonts w:ascii="Times New Roman" w:eastAsia="Times New Roman" w:hAnsi="Times New Roman" w:cs="Times New Roman"/>
          <w:b/>
          <w:sz w:val="32"/>
          <w:szCs w:val="26"/>
          <w:lang w:eastAsia="ru-RU"/>
        </w:rPr>
        <w:lastRenderedPageBreak/>
        <w:t>Оглавление</w:t>
      </w:r>
    </w:p>
    <w:p w:rsidR="00D361D7" w:rsidRPr="00D361D7" w:rsidRDefault="00D361D7" w:rsidP="00D361D7">
      <w:pPr>
        <w:tabs>
          <w:tab w:val="left" w:pos="567"/>
          <w:tab w:val="right" w:leader="dot" w:pos="9911"/>
        </w:tabs>
        <w:spacing w:after="0" w:line="240" w:lineRule="auto"/>
        <w:rPr>
          <w:rFonts w:ascii="Calibri" w:eastAsia="Times New Roman" w:hAnsi="Calibri" w:cs="Times New Roman"/>
          <w:noProof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fldChar w:fldCharType="begin"/>
      </w: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 xml:space="preserve"> TOC \o "1-2" \h \z \u </w:instrText>
      </w: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fldChar w:fldCharType="separate"/>
      </w:r>
      <w:hyperlink w:anchor="_Toc468376981" w:history="1">
        <w:r w:rsidRPr="00D361D7">
          <w:rPr>
            <w:rFonts w:ascii="Times New Roman" w:eastAsia="Times New Roman" w:hAnsi="Times New Roman" w:cs="Times New Roman"/>
            <w:b/>
            <w:noProof/>
            <w:color w:val="0000FF"/>
            <w:sz w:val="26"/>
            <w:u w:val="single"/>
            <w:lang w:eastAsia="ru-RU"/>
          </w:rPr>
          <w:t>1.</w:t>
        </w:r>
        <w:r w:rsidRPr="00D361D7">
          <w:rPr>
            <w:rFonts w:ascii="Calibri" w:eastAsia="Times New Roman" w:hAnsi="Calibri" w:cs="Times New Roman"/>
            <w:noProof/>
            <w:lang w:eastAsia="ru-RU"/>
          </w:rPr>
          <w:tab/>
        </w:r>
        <w:r w:rsidRPr="00D361D7">
          <w:rPr>
            <w:rFonts w:ascii="Times New Roman" w:eastAsia="Times New Roman" w:hAnsi="Times New Roman" w:cs="Times New Roman"/>
            <w:b/>
            <w:noProof/>
            <w:color w:val="0000FF"/>
            <w:sz w:val="26"/>
            <w:u w:val="single"/>
            <w:lang w:eastAsia="ru-RU"/>
          </w:rPr>
          <w:t>Введение</w:t>
        </w:r>
        <w:r w:rsidRPr="00D361D7">
          <w:rPr>
            <w:rFonts w:ascii="Times New Roman" w:eastAsia="Times New Roman" w:hAnsi="Times New Roman" w:cs="Times New Roman"/>
            <w:b/>
            <w:noProof/>
            <w:webHidden/>
            <w:sz w:val="26"/>
            <w:lang w:eastAsia="ru-RU"/>
          </w:rPr>
          <w:tab/>
        </w:r>
        <w:r w:rsidRPr="00D361D7">
          <w:rPr>
            <w:rFonts w:ascii="Times New Roman" w:eastAsia="Times New Roman" w:hAnsi="Times New Roman" w:cs="Times New Roman"/>
            <w:b/>
            <w:noProof/>
            <w:webHidden/>
            <w:sz w:val="26"/>
            <w:lang w:eastAsia="ru-RU"/>
          </w:rPr>
          <w:fldChar w:fldCharType="begin"/>
        </w:r>
        <w:r w:rsidRPr="00D361D7">
          <w:rPr>
            <w:rFonts w:ascii="Times New Roman" w:eastAsia="Times New Roman" w:hAnsi="Times New Roman" w:cs="Times New Roman"/>
            <w:b/>
            <w:noProof/>
            <w:webHidden/>
            <w:sz w:val="26"/>
            <w:lang w:eastAsia="ru-RU"/>
          </w:rPr>
          <w:instrText xml:space="preserve"> PAGEREF _Toc468376981 \h </w:instrText>
        </w:r>
        <w:r w:rsidRPr="00D361D7">
          <w:rPr>
            <w:rFonts w:ascii="Times New Roman" w:eastAsia="Times New Roman" w:hAnsi="Times New Roman" w:cs="Times New Roman"/>
            <w:b/>
            <w:noProof/>
            <w:webHidden/>
            <w:sz w:val="26"/>
            <w:lang w:eastAsia="ru-RU"/>
          </w:rPr>
        </w:r>
        <w:r w:rsidRPr="00D361D7">
          <w:rPr>
            <w:rFonts w:ascii="Times New Roman" w:eastAsia="Times New Roman" w:hAnsi="Times New Roman" w:cs="Times New Roman"/>
            <w:b/>
            <w:noProof/>
            <w:webHidden/>
            <w:sz w:val="26"/>
            <w:lang w:eastAsia="ru-RU"/>
          </w:rPr>
          <w:fldChar w:fldCharType="separate"/>
        </w:r>
        <w:r w:rsidRPr="00D361D7">
          <w:rPr>
            <w:rFonts w:ascii="Times New Roman" w:eastAsia="Times New Roman" w:hAnsi="Times New Roman" w:cs="Times New Roman"/>
            <w:b/>
            <w:noProof/>
            <w:webHidden/>
            <w:sz w:val="26"/>
            <w:lang w:eastAsia="ru-RU"/>
          </w:rPr>
          <w:t>4</w:t>
        </w:r>
        <w:r w:rsidRPr="00D361D7">
          <w:rPr>
            <w:rFonts w:ascii="Times New Roman" w:eastAsia="Times New Roman" w:hAnsi="Times New Roman" w:cs="Times New Roman"/>
            <w:b/>
            <w:noProof/>
            <w:webHidden/>
            <w:sz w:val="26"/>
            <w:lang w:eastAsia="ru-RU"/>
          </w:rPr>
          <w:fldChar w:fldCharType="end"/>
        </w:r>
      </w:hyperlink>
    </w:p>
    <w:p w:rsidR="00D361D7" w:rsidRPr="00D361D7" w:rsidRDefault="00D361D7" w:rsidP="00D361D7">
      <w:pPr>
        <w:tabs>
          <w:tab w:val="left" w:pos="567"/>
          <w:tab w:val="right" w:leader="dot" w:pos="9911"/>
        </w:tabs>
        <w:spacing w:after="0" w:line="240" w:lineRule="auto"/>
        <w:rPr>
          <w:rFonts w:ascii="Calibri" w:eastAsia="Times New Roman" w:hAnsi="Calibri" w:cs="Times New Roman"/>
          <w:noProof/>
          <w:lang w:eastAsia="ru-RU"/>
        </w:rPr>
      </w:pPr>
      <w:hyperlink w:anchor="_Toc468376982" w:history="1">
        <w:r w:rsidRPr="00D361D7">
          <w:rPr>
            <w:rFonts w:ascii="Times New Roman" w:eastAsia="Times New Roman" w:hAnsi="Times New Roman" w:cs="Times New Roman"/>
            <w:b/>
            <w:noProof/>
            <w:color w:val="0000FF"/>
            <w:sz w:val="26"/>
            <w:u w:val="single"/>
            <w:lang w:eastAsia="ru-RU"/>
          </w:rPr>
          <w:t>2.</w:t>
        </w:r>
        <w:r w:rsidRPr="00D361D7">
          <w:rPr>
            <w:rFonts w:ascii="Calibri" w:eastAsia="Times New Roman" w:hAnsi="Calibri" w:cs="Times New Roman"/>
            <w:noProof/>
            <w:lang w:eastAsia="ru-RU"/>
          </w:rPr>
          <w:tab/>
        </w:r>
        <w:r w:rsidRPr="00D361D7">
          <w:rPr>
            <w:rFonts w:ascii="Times New Roman" w:eastAsia="Times New Roman" w:hAnsi="Times New Roman" w:cs="Times New Roman"/>
            <w:b/>
            <w:noProof/>
            <w:color w:val="0000FF"/>
            <w:sz w:val="26"/>
            <w:u w:val="single"/>
            <w:lang w:eastAsia="ru-RU"/>
          </w:rPr>
          <w:t>Описание бланков ЕГЭ</w:t>
        </w:r>
        <w:r w:rsidRPr="00D361D7">
          <w:rPr>
            <w:rFonts w:ascii="Times New Roman" w:eastAsia="Times New Roman" w:hAnsi="Times New Roman" w:cs="Times New Roman"/>
            <w:b/>
            <w:noProof/>
            <w:webHidden/>
            <w:sz w:val="26"/>
            <w:lang w:eastAsia="ru-RU"/>
          </w:rPr>
          <w:tab/>
        </w:r>
        <w:r w:rsidRPr="00D361D7">
          <w:rPr>
            <w:rFonts w:ascii="Times New Roman" w:eastAsia="Times New Roman" w:hAnsi="Times New Roman" w:cs="Times New Roman"/>
            <w:b/>
            <w:noProof/>
            <w:webHidden/>
            <w:sz w:val="26"/>
            <w:lang w:eastAsia="ru-RU"/>
          </w:rPr>
          <w:fldChar w:fldCharType="begin"/>
        </w:r>
        <w:r w:rsidRPr="00D361D7">
          <w:rPr>
            <w:rFonts w:ascii="Times New Roman" w:eastAsia="Times New Roman" w:hAnsi="Times New Roman" w:cs="Times New Roman"/>
            <w:b/>
            <w:noProof/>
            <w:webHidden/>
            <w:sz w:val="26"/>
            <w:lang w:eastAsia="ru-RU"/>
          </w:rPr>
          <w:instrText xml:space="preserve"> PAGEREF _Toc468376982 \h </w:instrText>
        </w:r>
        <w:r w:rsidRPr="00D361D7">
          <w:rPr>
            <w:rFonts w:ascii="Times New Roman" w:eastAsia="Times New Roman" w:hAnsi="Times New Roman" w:cs="Times New Roman"/>
            <w:b/>
            <w:noProof/>
            <w:webHidden/>
            <w:sz w:val="26"/>
            <w:lang w:eastAsia="ru-RU"/>
          </w:rPr>
        </w:r>
        <w:r w:rsidRPr="00D361D7">
          <w:rPr>
            <w:rFonts w:ascii="Times New Roman" w:eastAsia="Times New Roman" w:hAnsi="Times New Roman" w:cs="Times New Roman"/>
            <w:b/>
            <w:noProof/>
            <w:webHidden/>
            <w:sz w:val="26"/>
            <w:lang w:eastAsia="ru-RU"/>
          </w:rPr>
          <w:fldChar w:fldCharType="separate"/>
        </w:r>
        <w:r w:rsidRPr="00D361D7">
          <w:rPr>
            <w:rFonts w:ascii="Times New Roman" w:eastAsia="Times New Roman" w:hAnsi="Times New Roman" w:cs="Times New Roman"/>
            <w:b/>
            <w:noProof/>
            <w:webHidden/>
            <w:sz w:val="26"/>
            <w:lang w:eastAsia="ru-RU"/>
          </w:rPr>
          <w:t>5</w:t>
        </w:r>
        <w:r w:rsidRPr="00D361D7">
          <w:rPr>
            <w:rFonts w:ascii="Times New Roman" w:eastAsia="Times New Roman" w:hAnsi="Times New Roman" w:cs="Times New Roman"/>
            <w:b/>
            <w:noProof/>
            <w:webHidden/>
            <w:sz w:val="26"/>
            <w:lang w:eastAsia="ru-RU"/>
          </w:rPr>
          <w:fldChar w:fldCharType="end"/>
        </w:r>
      </w:hyperlink>
    </w:p>
    <w:p w:rsidR="00D361D7" w:rsidRPr="00D361D7" w:rsidRDefault="00D361D7" w:rsidP="00D361D7">
      <w:pPr>
        <w:tabs>
          <w:tab w:val="right" w:leader="dot" w:pos="9911"/>
        </w:tabs>
        <w:spacing w:after="0" w:line="240" w:lineRule="auto"/>
        <w:ind w:left="567"/>
        <w:rPr>
          <w:rFonts w:ascii="Calibri" w:eastAsia="Times New Roman" w:hAnsi="Calibri" w:cs="Times New Roman"/>
          <w:noProof/>
          <w:lang w:eastAsia="ru-RU"/>
        </w:rPr>
      </w:pPr>
      <w:hyperlink w:anchor="_Toc468376983" w:history="1">
        <w:r w:rsidRPr="00D361D7">
          <w:rPr>
            <w:rFonts w:ascii="Times New Roman" w:eastAsia="Times New Roman" w:hAnsi="Times New Roman" w:cs="Times New Roman"/>
            <w:noProof/>
            <w:color w:val="0000FF"/>
            <w:sz w:val="26"/>
            <w:u w:val="single"/>
            <w:lang w:eastAsia="ru-RU"/>
          </w:rPr>
          <w:t>Бланк регистрации</w:t>
        </w:r>
        <w:r w:rsidRPr="00D361D7">
          <w:rPr>
            <w:rFonts w:ascii="Times New Roman" w:eastAsia="Times New Roman" w:hAnsi="Times New Roman" w:cs="Times New Roman"/>
            <w:noProof/>
            <w:webHidden/>
            <w:sz w:val="26"/>
            <w:lang w:eastAsia="ru-RU"/>
          </w:rPr>
          <w:tab/>
        </w:r>
        <w:r w:rsidRPr="00D361D7">
          <w:rPr>
            <w:rFonts w:ascii="Times New Roman" w:eastAsia="Times New Roman" w:hAnsi="Times New Roman" w:cs="Times New Roman"/>
            <w:noProof/>
            <w:webHidden/>
            <w:sz w:val="26"/>
            <w:lang w:eastAsia="ru-RU"/>
          </w:rPr>
          <w:fldChar w:fldCharType="begin"/>
        </w:r>
        <w:r w:rsidRPr="00D361D7">
          <w:rPr>
            <w:rFonts w:ascii="Times New Roman" w:eastAsia="Times New Roman" w:hAnsi="Times New Roman" w:cs="Times New Roman"/>
            <w:noProof/>
            <w:webHidden/>
            <w:sz w:val="26"/>
            <w:lang w:eastAsia="ru-RU"/>
          </w:rPr>
          <w:instrText xml:space="preserve"> PAGEREF _Toc468376983 \h </w:instrText>
        </w:r>
        <w:r w:rsidRPr="00D361D7">
          <w:rPr>
            <w:rFonts w:ascii="Times New Roman" w:eastAsia="Times New Roman" w:hAnsi="Times New Roman" w:cs="Times New Roman"/>
            <w:noProof/>
            <w:webHidden/>
            <w:sz w:val="26"/>
            <w:lang w:eastAsia="ru-RU"/>
          </w:rPr>
        </w:r>
        <w:r w:rsidRPr="00D361D7">
          <w:rPr>
            <w:rFonts w:ascii="Times New Roman" w:eastAsia="Times New Roman" w:hAnsi="Times New Roman" w:cs="Times New Roman"/>
            <w:noProof/>
            <w:webHidden/>
            <w:sz w:val="26"/>
            <w:lang w:eastAsia="ru-RU"/>
          </w:rPr>
          <w:fldChar w:fldCharType="separate"/>
        </w:r>
        <w:r w:rsidRPr="00D361D7">
          <w:rPr>
            <w:rFonts w:ascii="Times New Roman" w:eastAsia="Times New Roman" w:hAnsi="Times New Roman" w:cs="Times New Roman"/>
            <w:noProof/>
            <w:webHidden/>
            <w:sz w:val="26"/>
            <w:lang w:eastAsia="ru-RU"/>
          </w:rPr>
          <w:t>5</w:t>
        </w:r>
        <w:r w:rsidRPr="00D361D7">
          <w:rPr>
            <w:rFonts w:ascii="Times New Roman" w:eastAsia="Times New Roman" w:hAnsi="Times New Roman" w:cs="Times New Roman"/>
            <w:noProof/>
            <w:webHidden/>
            <w:sz w:val="26"/>
            <w:lang w:eastAsia="ru-RU"/>
          </w:rPr>
          <w:fldChar w:fldCharType="end"/>
        </w:r>
      </w:hyperlink>
    </w:p>
    <w:p w:rsidR="00D361D7" w:rsidRPr="00D361D7" w:rsidRDefault="00D361D7" w:rsidP="00D361D7">
      <w:pPr>
        <w:tabs>
          <w:tab w:val="right" w:leader="dot" w:pos="9911"/>
        </w:tabs>
        <w:spacing w:after="0" w:line="240" w:lineRule="auto"/>
        <w:ind w:left="567"/>
        <w:rPr>
          <w:rFonts w:ascii="Calibri" w:eastAsia="Times New Roman" w:hAnsi="Calibri" w:cs="Times New Roman"/>
          <w:noProof/>
          <w:lang w:eastAsia="ru-RU"/>
        </w:rPr>
      </w:pPr>
      <w:hyperlink w:anchor="_Toc468376984" w:history="1">
        <w:r w:rsidRPr="00D361D7">
          <w:rPr>
            <w:rFonts w:ascii="Times New Roman" w:eastAsia="Times New Roman" w:hAnsi="Times New Roman" w:cs="Times New Roman"/>
            <w:noProof/>
            <w:color w:val="0000FF"/>
            <w:sz w:val="26"/>
            <w:u w:val="single"/>
            <w:lang w:eastAsia="ru-RU"/>
          </w:rPr>
          <w:t>Бланк ответов № 1</w:t>
        </w:r>
        <w:r w:rsidRPr="00D361D7">
          <w:rPr>
            <w:rFonts w:ascii="Times New Roman" w:eastAsia="Times New Roman" w:hAnsi="Times New Roman" w:cs="Times New Roman"/>
            <w:noProof/>
            <w:webHidden/>
            <w:sz w:val="26"/>
            <w:lang w:eastAsia="ru-RU"/>
          </w:rPr>
          <w:tab/>
        </w:r>
        <w:r w:rsidRPr="00D361D7">
          <w:rPr>
            <w:rFonts w:ascii="Times New Roman" w:eastAsia="Times New Roman" w:hAnsi="Times New Roman" w:cs="Times New Roman"/>
            <w:noProof/>
            <w:webHidden/>
            <w:sz w:val="26"/>
            <w:lang w:eastAsia="ru-RU"/>
          </w:rPr>
          <w:fldChar w:fldCharType="begin"/>
        </w:r>
        <w:r w:rsidRPr="00D361D7">
          <w:rPr>
            <w:rFonts w:ascii="Times New Roman" w:eastAsia="Times New Roman" w:hAnsi="Times New Roman" w:cs="Times New Roman"/>
            <w:noProof/>
            <w:webHidden/>
            <w:sz w:val="26"/>
            <w:lang w:eastAsia="ru-RU"/>
          </w:rPr>
          <w:instrText xml:space="preserve"> PAGEREF _Toc468376984 \h </w:instrText>
        </w:r>
        <w:r w:rsidRPr="00D361D7">
          <w:rPr>
            <w:rFonts w:ascii="Times New Roman" w:eastAsia="Times New Roman" w:hAnsi="Times New Roman" w:cs="Times New Roman"/>
            <w:noProof/>
            <w:webHidden/>
            <w:sz w:val="26"/>
            <w:lang w:eastAsia="ru-RU"/>
          </w:rPr>
        </w:r>
        <w:r w:rsidRPr="00D361D7">
          <w:rPr>
            <w:rFonts w:ascii="Times New Roman" w:eastAsia="Times New Roman" w:hAnsi="Times New Roman" w:cs="Times New Roman"/>
            <w:noProof/>
            <w:webHidden/>
            <w:sz w:val="26"/>
            <w:lang w:eastAsia="ru-RU"/>
          </w:rPr>
          <w:fldChar w:fldCharType="separate"/>
        </w:r>
        <w:r w:rsidRPr="00D361D7">
          <w:rPr>
            <w:rFonts w:ascii="Times New Roman" w:eastAsia="Times New Roman" w:hAnsi="Times New Roman" w:cs="Times New Roman"/>
            <w:noProof/>
            <w:webHidden/>
            <w:sz w:val="26"/>
            <w:lang w:eastAsia="ru-RU"/>
          </w:rPr>
          <w:t>6</w:t>
        </w:r>
        <w:r w:rsidRPr="00D361D7">
          <w:rPr>
            <w:rFonts w:ascii="Times New Roman" w:eastAsia="Times New Roman" w:hAnsi="Times New Roman" w:cs="Times New Roman"/>
            <w:noProof/>
            <w:webHidden/>
            <w:sz w:val="26"/>
            <w:lang w:eastAsia="ru-RU"/>
          </w:rPr>
          <w:fldChar w:fldCharType="end"/>
        </w:r>
      </w:hyperlink>
    </w:p>
    <w:p w:rsidR="00D361D7" w:rsidRPr="00D361D7" w:rsidRDefault="00D361D7" w:rsidP="00D361D7">
      <w:pPr>
        <w:tabs>
          <w:tab w:val="right" w:leader="dot" w:pos="9911"/>
        </w:tabs>
        <w:spacing w:after="0" w:line="240" w:lineRule="auto"/>
        <w:ind w:left="567"/>
        <w:rPr>
          <w:rFonts w:ascii="Calibri" w:eastAsia="Times New Roman" w:hAnsi="Calibri" w:cs="Times New Roman"/>
          <w:noProof/>
          <w:lang w:eastAsia="ru-RU"/>
        </w:rPr>
      </w:pPr>
      <w:hyperlink w:anchor="_Toc468376985" w:history="1">
        <w:r w:rsidRPr="00D361D7">
          <w:rPr>
            <w:rFonts w:ascii="Times New Roman" w:eastAsia="Times New Roman" w:hAnsi="Times New Roman" w:cs="Times New Roman"/>
            <w:noProof/>
            <w:color w:val="0000FF"/>
            <w:sz w:val="26"/>
            <w:u w:val="single"/>
            <w:lang w:eastAsia="ru-RU"/>
          </w:rPr>
          <w:t>Бланк ответов № 2</w:t>
        </w:r>
        <w:r w:rsidRPr="00D361D7">
          <w:rPr>
            <w:rFonts w:ascii="Times New Roman" w:eastAsia="Times New Roman" w:hAnsi="Times New Roman" w:cs="Times New Roman"/>
            <w:noProof/>
            <w:webHidden/>
            <w:sz w:val="26"/>
            <w:lang w:eastAsia="ru-RU"/>
          </w:rPr>
          <w:tab/>
        </w:r>
        <w:r w:rsidRPr="00D361D7">
          <w:rPr>
            <w:rFonts w:ascii="Times New Roman" w:eastAsia="Times New Roman" w:hAnsi="Times New Roman" w:cs="Times New Roman"/>
            <w:noProof/>
            <w:webHidden/>
            <w:sz w:val="26"/>
            <w:lang w:eastAsia="ru-RU"/>
          </w:rPr>
          <w:fldChar w:fldCharType="begin"/>
        </w:r>
        <w:r w:rsidRPr="00D361D7">
          <w:rPr>
            <w:rFonts w:ascii="Times New Roman" w:eastAsia="Times New Roman" w:hAnsi="Times New Roman" w:cs="Times New Roman"/>
            <w:noProof/>
            <w:webHidden/>
            <w:sz w:val="26"/>
            <w:lang w:eastAsia="ru-RU"/>
          </w:rPr>
          <w:instrText xml:space="preserve"> PAGEREF _Toc468376985 \h </w:instrText>
        </w:r>
        <w:r w:rsidRPr="00D361D7">
          <w:rPr>
            <w:rFonts w:ascii="Times New Roman" w:eastAsia="Times New Roman" w:hAnsi="Times New Roman" w:cs="Times New Roman"/>
            <w:noProof/>
            <w:webHidden/>
            <w:sz w:val="26"/>
            <w:lang w:eastAsia="ru-RU"/>
          </w:rPr>
        </w:r>
        <w:r w:rsidRPr="00D361D7">
          <w:rPr>
            <w:rFonts w:ascii="Times New Roman" w:eastAsia="Times New Roman" w:hAnsi="Times New Roman" w:cs="Times New Roman"/>
            <w:noProof/>
            <w:webHidden/>
            <w:sz w:val="26"/>
            <w:lang w:eastAsia="ru-RU"/>
          </w:rPr>
          <w:fldChar w:fldCharType="separate"/>
        </w:r>
        <w:r w:rsidRPr="00D361D7">
          <w:rPr>
            <w:rFonts w:ascii="Times New Roman" w:eastAsia="Times New Roman" w:hAnsi="Times New Roman" w:cs="Times New Roman"/>
            <w:noProof/>
            <w:webHidden/>
            <w:sz w:val="26"/>
            <w:lang w:eastAsia="ru-RU"/>
          </w:rPr>
          <w:t>6</w:t>
        </w:r>
        <w:r w:rsidRPr="00D361D7">
          <w:rPr>
            <w:rFonts w:ascii="Times New Roman" w:eastAsia="Times New Roman" w:hAnsi="Times New Roman" w:cs="Times New Roman"/>
            <w:noProof/>
            <w:webHidden/>
            <w:sz w:val="26"/>
            <w:lang w:eastAsia="ru-RU"/>
          </w:rPr>
          <w:fldChar w:fldCharType="end"/>
        </w:r>
      </w:hyperlink>
    </w:p>
    <w:p w:rsidR="00D361D7" w:rsidRPr="00D361D7" w:rsidRDefault="00D361D7" w:rsidP="00D361D7">
      <w:pPr>
        <w:tabs>
          <w:tab w:val="right" w:leader="dot" w:pos="9911"/>
        </w:tabs>
        <w:spacing w:after="0" w:line="240" w:lineRule="auto"/>
        <w:ind w:left="567"/>
        <w:rPr>
          <w:rFonts w:ascii="Calibri" w:eastAsia="Times New Roman" w:hAnsi="Calibri" w:cs="Times New Roman"/>
          <w:noProof/>
          <w:lang w:eastAsia="ru-RU"/>
        </w:rPr>
      </w:pPr>
      <w:hyperlink w:anchor="_Toc468376986" w:history="1">
        <w:r w:rsidRPr="00D361D7">
          <w:rPr>
            <w:rFonts w:ascii="Times New Roman" w:eastAsia="Times New Roman" w:hAnsi="Times New Roman" w:cs="Times New Roman"/>
            <w:noProof/>
            <w:color w:val="0000FF"/>
            <w:sz w:val="26"/>
            <w:u w:val="single"/>
            <w:lang w:eastAsia="ru-RU"/>
          </w:rPr>
          <w:t>Дополнительный бланк ответов № 2</w:t>
        </w:r>
        <w:r w:rsidRPr="00D361D7">
          <w:rPr>
            <w:rFonts w:ascii="Times New Roman" w:eastAsia="Times New Roman" w:hAnsi="Times New Roman" w:cs="Times New Roman"/>
            <w:noProof/>
            <w:webHidden/>
            <w:sz w:val="26"/>
            <w:lang w:eastAsia="ru-RU"/>
          </w:rPr>
          <w:tab/>
        </w:r>
        <w:r w:rsidRPr="00D361D7">
          <w:rPr>
            <w:rFonts w:ascii="Times New Roman" w:eastAsia="Times New Roman" w:hAnsi="Times New Roman" w:cs="Times New Roman"/>
            <w:noProof/>
            <w:webHidden/>
            <w:sz w:val="26"/>
            <w:lang w:eastAsia="ru-RU"/>
          </w:rPr>
          <w:fldChar w:fldCharType="begin"/>
        </w:r>
        <w:r w:rsidRPr="00D361D7">
          <w:rPr>
            <w:rFonts w:ascii="Times New Roman" w:eastAsia="Times New Roman" w:hAnsi="Times New Roman" w:cs="Times New Roman"/>
            <w:noProof/>
            <w:webHidden/>
            <w:sz w:val="26"/>
            <w:lang w:eastAsia="ru-RU"/>
          </w:rPr>
          <w:instrText xml:space="preserve"> PAGEREF _Toc468376986 \h </w:instrText>
        </w:r>
        <w:r w:rsidRPr="00D361D7">
          <w:rPr>
            <w:rFonts w:ascii="Times New Roman" w:eastAsia="Times New Roman" w:hAnsi="Times New Roman" w:cs="Times New Roman"/>
            <w:noProof/>
            <w:webHidden/>
            <w:sz w:val="26"/>
            <w:lang w:eastAsia="ru-RU"/>
          </w:rPr>
        </w:r>
        <w:r w:rsidRPr="00D361D7">
          <w:rPr>
            <w:rFonts w:ascii="Times New Roman" w:eastAsia="Times New Roman" w:hAnsi="Times New Roman" w:cs="Times New Roman"/>
            <w:noProof/>
            <w:webHidden/>
            <w:sz w:val="26"/>
            <w:lang w:eastAsia="ru-RU"/>
          </w:rPr>
          <w:fldChar w:fldCharType="separate"/>
        </w:r>
        <w:r w:rsidRPr="00D361D7">
          <w:rPr>
            <w:rFonts w:ascii="Times New Roman" w:eastAsia="Times New Roman" w:hAnsi="Times New Roman" w:cs="Times New Roman"/>
            <w:noProof/>
            <w:webHidden/>
            <w:sz w:val="26"/>
            <w:lang w:eastAsia="ru-RU"/>
          </w:rPr>
          <w:t>7</w:t>
        </w:r>
        <w:r w:rsidRPr="00D361D7">
          <w:rPr>
            <w:rFonts w:ascii="Times New Roman" w:eastAsia="Times New Roman" w:hAnsi="Times New Roman" w:cs="Times New Roman"/>
            <w:noProof/>
            <w:webHidden/>
            <w:sz w:val="26"/>
            <w:lang w:eastAsia="ru-RU"/>
          </w:rPr>
          <w:fldChar w:fldCharType="end"/>
        </w:r>
      </w:hyperlink>
    </w:p>
    <w:p w:rsidR="00D361D7" w:rsidRPr="00D361D7" w:rsidRDefault="00D361D7" w:rsidP="00D361D7">
      <w:pPr>
        <w:tabs>
          <w:tab w:val="right" w:leader="dot" w:pos="9911"/>
        </w:tabs>
        <w:spacing w:after="0" w:line="240" w:lineRule="auto"/>
        <w:ind w:left="567"/>
        <w:rPr>
          <w:rFonts w:ascii="Calibri" w:eastAsia="Times New Roman" w:hAnsi="Calibri" w:cs="Times New Roman"/>
          <w:noProof/>
          <w:lang w:eastAsia="ru-RU"/>
        </w:rPr>
      </w:pPr>
      <w:hyperlink w:anchor="_Toc468376987" w:history="1">
        <w:r w:rsidRPr="00D361D7">
          <w:rPr>
            <w:rFonts w:ascii="Times New Roman" w:eastAsia="Times New Roman" w:hAnsi="Times New Roman" w:cs="Times New Roman"/>
            <w:noProof/>
            <w:color w:val="0000FF"/>
            <w:sz w:val="26"/>
            <w:u w:val="single"/>
            <w:lang w:eastAsia="ru-RU"/>
          </w:rPr>
          <w:t>Бланк регистрации устного экзамена</w:t>
        </w:r>
        <w:r w:rsidRPr="00D361D7">
          <w:rPr>
            <w:rFonts w:ascii="Times New Roman" w:eastAsia="Times New Roman" w:hAnsi="Times New Roman" w:cs="Times New Roman"/>
            <w:noProof/>
            <w:webHidden/>
            <w:sz w:val="26"/>
            <w:lang w:eastAsia="ru-RU"/>
          </w:rPr>
          <w:tab/>
        </w:r>
        <w:r w:rsidRPr="00D361D7">
          <w:rPr>
            <w:rFonts w:ascii="Times New Roman" w:eastAsia="Times New Roman" w:hAnsi="Times New Roman" w:cs="Times New Roman"/>
            <w:noProof/>
            <w:webHidden/>
            <w:sz w:val="26"/>
            <w:lang w:eastAsia="ru-RU"/>
          </w:rPr>
          <w:fldChar w:fldCharType="begin"/>
        </w:r>
        <w:r w:rsidRPr="00D361D7">
          <w:rPr>
            <w:rFonts w:ascii="Times New Roman" w:eastAsia="Times New Roman" w:hAnsi="Times New Roman" w:cs="Times New Roman"/>
            <w:noProof/>
            <w:webHidden/>
            <w:sz w:val="26"/>
            <w:lang w:eastAsia="ru-RU"/>
          </w:rPr>
          <w:instrText xml:space="preserve"> PAGEREF _Toc468376987 \h </w:instrText>
        </w:r>
        <w:r w:rsidRPr="00D361D7">
          <w:rPr>
            <w:rFonts w:ascii="Times New Roman" w:eastAsia="Times New Roman" w:hAnsi="Times New Roman" w:cs="Times New Roman"/>
            <w:noProof/>
            <w:webHidden/>
            <w:sz w:val="26"/>
            <w:lang w:eastAsia="ru-RU"/>
          </w:rPr>
        </w:r>
        <w:r w:rsidRPr="00D361D7">
          <w:rPr>
            <w:rFonts w:ascii="Times New Roman" w:eastAsia="Times New Roman" w:hAnsi="Times New Roman" w:cs="Times New Roman"/>
            <w:noProof/>
            <w:webHidden/>
            <w:sz w:val="26"/>
            <w:lang w:eastAsia="ru-RU"/>
          </w:rPr>
          <w:fldChar w:fldCharType="separate"/>
        </w:r>
        <w:r w:rsidRPr="00D361D7">
          <w:rPr>
            <w:rFonts w:ascii="Times New Roman" w:eastAsia="Times New Roman" w:hAnsi="Times New Roman" w:cs="Times New Roman"/>
            <w:noProof/>
            <w:webHidden/>
            <w:sz w:val="26"/>
            <w:lang w:eastAsia="ru-RU"/>
          </w:rPr>
          <w:t>7</w:t>
        </w:r>
        <w:r w:rsidRPr="00D361D7">
          <w:rPr>
            <w:rFonts w:ascii="Times New Roman" w:eastAsia="Times New Roman" w:hAnsi="Times New Roman" w:cs="Times New Roman"/>
            <w:noProof/>
            <w:webHidden/>
            <w:sz w:val="26"/>
            <w:lang w:eastAsia="ru-RU"/>
          </w:rPr>
          <w:fldChar w:fldCharType="end"/>
        </w:r>
      </w:hyperlink>
    </w:p>
    <w:p w:rsidR="00D361D7" w:rsidRPr="00D361D7" w:rsidRDefault="00D361D7" w:rsidP="00D361D7">
      <w:pPr>
        <w:tabs>
          <w:tab w:val="left" w:pos="567"/>
          <w:tab w:val="right" w:leader="dot" w:pos="9911"/>
        </w:tabs>
        <w:spacing w:after="0" w:line="240" w:lineRule="auto"/>
        <w:rPr>
          <w:rFonts w:ascii="Calibri" w:eastAsia="Times New Roman" w:hAnsi="Calibri" w:cs="Times New Roman"/>
          <w:noProof/>
          <w:lang w:eastAsia="ru-RU"/>
        </w:rPr>
      </w:pPr>
      <w:hyperlink w:anchor="_Toc468376988" w:history="1">
        <w:r w:rsidRPr="00D361D7">
          <w:rPr>
            <w:rFonts w:ascii="Times New Roman" w:eastAsia="Times New Roman" w:hAnsi="Times New Roman" w:cs="Times New Roman"/>
            <w:b/>
            <w:noProof/>
            <w:color w:val="0000FF"/>
            <w:sz w:val="26"/>
            <w:u w:val="single"/>
            <w:lang w:eastAsia="ru-RU"/>
          </w:rPr>
          <w:t>3.</w:t>
        </w:r>
        <w:r w:rsidRPr="00D361D7">
          <w:rPr>
            <w:rFonts w:ascii="Calibri" w:eastAsia="Times New Roman" w:hAnsi="Calibri" w:cs="Times New Roman"/>
            <w:noProof/>
            <w:lang w:eastAsia="ru-RU"/>
          </w:rPr>
          <w:tab/>
        </w:r>
        <w:r w:rsidRPr="00D361D7">
          <w:rPr>
            <w:rFonts w:ascii="Times New Roman" w:eastAsia="Times New Roman" w:hAnsi="Times New Roman" w:cs="Times New Roman"/>
            <w:b/>
            <w:noProof/>
            <w:color w:val="0000FF"/>
            <w:sz w:val="26"/>
            <w:u w:val="single"/>
            <w:lang w:eastAsia="ru-RU"/>
          </w:rPr>
          <w:t>Правила заполнения бланков ЕГЭ</w:t>
        </w:r>
        <w:r w:rsidRPr="00D361D7">
          <w:rPr>
            <w:rFonts w:ascii="Times New Roman" w:eastAsia="Times New Roman" w:hAnsi="Times New Roman" w:cs="Times New Roman"/>
            <w:b/>
            <w:noProof/>
            <w:webHidden/>
            <w:sz w:val="26"/>
            <w:lang w:eastAsia="ru-RU"/>
          </w:rPr>
          <w:tab/>
        </w:r>
        <w:r w:rsidRPr="00D361D7">
          <w:rPr>
            <w:rFonts w:ascii="Times New Roman" w:eastAsia="Times New Roman" w:hAnsi="Times New Roman" w:cs="Times New Roman"/>
            <w:b/>
            <w:noProof/>
            <w:webHidden/>
            <w:sz w:val="26"/>
            <w:lang w:eastAsia="ru-RU"/>
          </w:rPr>
          <w:fldChar w:fldCharType="begin"/>
        </w:r>
        <w:r w:rsidRPr="00D361D7">
          <w:rPr>
            <w:rFonts w:ascii="Times New Roman" w:eastAsia="Times New Roman" w:hAnsi="Times New Roman" w:cs="Times New Roman"/>
            <w:b/>
            <w:noProof/>
            <w:webHidden/>
            <w:sz w:val="26"/>
            <w:lang w:eastAsia="ru-RU"/>
          </w:rPr>
          <w:instrText xml:space="preserve"> PAGEREF _Toc468376988 \h </w:instrText>
        </w:r>
        <w:r w:rsidRPr="00D361D7">
          <w:rPr>
            <w:rFonts w:ascii="Times New Roman" w:eastAsia="Times New Roman" w:hAnsi="Times New Roman" w:cs="Times New Roman"/>
            <w:b/>
            <w:noProof/>
            <w:webHidden/>
            <w:sz w:val="26"/>
            <w:lang w:eastAsia="ru-RU"/>
          </w:rPr>
        </w:r>
        <w:r w:rsidRPr="00D361D7">
          <w:rPr>
            <w:rFonts w:ascii="Times New Roman" w:eastAsia="Times New Roman" w:hAnsi="Times New Roman" w:cs="Times New Roman"/>
            <w:b/>
            <w:noProof/>
            <w:webHidden/>
            <w:sz w:val="26"/>
            <w:lang w:eastAsia="ru-RU"/>
          </w:rPr>
          <w:fldChar w:fldCharType="separate"/>
        </w:r>
        <w:r w:rsidRPr="00D361D7">
          <w:rPr>
            <w:rFonts w:ascii="Times New Roman" w:eastAsia="Times New Roman" w:hAnsi="Times New Roman" w:cs="Times New Roman"/>
            <w:b/>
            <w:noProof/>
            <w:webHidden/>
            <w:sz w:val="26"/>
            <w:lang w:eastAsia="ru-RU"/>
          </w:rPr>
          <w:t>9</w:t>
        </w:r>
        <w:r w:rsidRPr="00D361D7">
          <w:rPr>
            <w:rFonts w:ascii="Times New Roman" w:eastAsia="Times New Roman" w:hAnsi="Times New Roman" w:cs="Times New Roman"/>
            <w:b/>
            <w:noProof/>
            <w:webHidden/>
            <w:sz w:val="26"/>
            <w:lang w:eastAsia="ru-RU"/>
          </w:rPr>
          <w:fldChar w:fldCharType="end"/>
        </w:r>
      </w:hyperlink>
    </w:p>
    <w:p w:rsidR="00D361D7" w:rsidRPr="00D361D7" w:rsidRDefault="00D361D7" w:rsidP="00D361D7">
      <w:pPr>
        <w:tabs>
          <w:tab w:val="right" w:leader="dot" w:pos="9911"/>
        </w:tabs>
        <w:spacing w:after="0" w:line="240" w:lineRule="auto"/>
        <w:ind w:left="567"/>
        <w:rPr>
          <w:rFonts w:ascii="Calibri" w:eastAsia="Times New Roman" w:hAnsi="Calibri" w:cs="Times New Roman"/>
          <w:noProof/>
          <w:lang w:eastAsia="ru-RU"/>
        </w:rPr>
      </w:pPr>
      <w:hyperlink w:anchor="_Toc468376989" w:history="1">
        <w:r w:rsidRPr="00D361D7">
          <w:rPr>
            <w:rFonts w:ascii="Times New Roman" w:eastAsia="Times New Roman" w:hAnsi="Times New Roman" w:cs="Times New Roman"/>
            <w:noProof/>
            <w:color w:val="0000FF"/>
            <w:sz w:val="26"/>
            <w:u w:val="single"/>
            <w:lang w:eastAsia="ru-RU"/>
          </w:rPr>
          <w:t>Общая часть</w:t>
        </w:r>
        <w:r w:rsidRPr="00D361D7">
          <w:rPr>
            <w:rFonts w:ascii="Times New Roman" w:eastAsia="Times New Roman" w:hAnsi="Times New Roman" w:cs="Times New Roman"/>
            <w:noProof/>
            <w:webHidden/>
            <w:sz w:val="26"/>
            <w:lang w:eastAsia="ru-RU"/>
          </w:rPr>
          <w:tab/>
        </w:r>
        <w:r w:rsidRPr="00D361D7">
          <w:rPr>
            <w:rFonts w:ascii="Times New Roman" w:eastAsia="Times New Roman" w:hAnsi="Times New Roman" w:cs="Times New Roman"/>
            <w:noProof/>
            <w:webHidden/>
            <w:sz w:val="26"/>
            <w:lang w:eastAsia="ru-RU"/>
          </w:rPr>
          <w:fldChar w:fldCharType="begin"/>
        </w:r>
        <w:r w:rsidRPr="00D361D7">
          <w:rPr>
            <w:rFonts w:ascii="Times New Roman" w:eastAsia="Times New Roman" w:hAnsi="Times New Roman" w:cs="Times New Roman"/>
            <w:noProof/>
            <w:webHidden/>
            <w:sz w:val="26"/>
            <w:lang w:eastAsia="ru-RU"/>
          </w:rPr>
          <w:instrText xml:space="preserve"> PAGEREF _Toc468376989 \h </w:instrText>
        </w:r>
        <w:r w:rsidRPr="00D361D7">
          <w:rPr>
            <w:rFonts w:ascii="Times New Roman" w:eastAsia="Times New Roman" w:hAnsi="Times New Roman" w:cs="Times New Roman"/>
            <w:noProof/>
            <w:webHidden/>
            <w:sz w:val="26"/>
            <w:lang w:eastAsia="ru-RU"/>
          </w:rPr>
        </w:r>
        <w:r w:rsidRPr="00D361D7">
          <w:rPr>
            <w:rFonts w:ascii="Times New Roman" w:eastAsia="Times New Roman" w:hAnsi="Times New Roman" w:cs="Times New Roman"/>
            <w:noProof/>
            <w:webHidden/>
            <w:sz w:val="26"/>
            <w:lang w:eastAsia="ru-RU"/>
          </w:rPr>
          <w:fldChar w:fldCharType="separate"/>
        </w:r>
        <w:r w:rsidRPr="00D361D7">
          <w:rPr>
            <w:rFonts w:ascii="Times New Roman" w:eastAsia="Times New Roman" w:hAnsi="Times New Roman" w:cs="Times New Roman"/>
            <w:noProof/>
            <w:webHidden/>
            <w:sz w:val="26"/>
            <w:lang w:eastAsia="ru-RU"/>
          </w:rPr>
          <w:t>9</w:t>
        </w:r>
        <w:r w:rsidRPr="00D361D7">
          <w:rPr>
            <w:rFonts w:ascii="Times New Roman" w:eastAsia="Times New Roman" w:hAnsi="Times New Roman" w:cs="Times New Roman"/>
            <w:noProof/>
            <w:webHidden/>
            <w:sz w:val="26"/>
            <w:lang w:eastAsia="ru-RU"/>
          </w:rPr>
          <w:fldChar w:fldCharType="end"/>
        </w:r>
      </w:hyperlink>
    </w:p>
    <w:p w:rsidR="00D361D7" w:rsidRPr="00D361D7" w:rsidRDefault="00D361D7" w:rsidP="00D361D7">
      <w:pPr>
        <w:tabs>
          <w:tab w:val="right" w:leader="dot" w:pos="9911"/>
        </w:tabs>
        <w:spacing w:after="0" w:line="240" w:lineRule="auto"/>
        <w:ind w:left="567"/>
        <w:rPr>
          <w:rFonts w:ascii="Calibri" w:eastAsia="Times New Roman" w:hAnsi="Calibri" w:cs="Times New Roman"/>
          <w:noProof/>
          <w:lang w:eastAsia="ru-RU"/>
        </w:rPr>
      </w:pPr>
      <w:hyperlink w:anchor="_Toc468376990" w:history="1">
        <w:r w:rsidRPr="00D361D7">
          <w:rPr>
            <w:rFonts w:ascii="Times New Roman" w:eastAsia="Times New Roman" w:hAnsi="Times New Roman" w:cs="Times New Roman"/>
            <w:noProof/>
            <w:color w:val="0000FF"/>
            <w:sz w:val="26"/>
            <w:u w:val="single"/>
            <w:lang w:eastAsia="ru-RU"/>
          </w:rPr>
          <w:t>Основные правила заполнения бланков ЕГЭ</w:t>
        </w:r>
        <w:r w:rsidRPr="00D361D7">
          <w:rPr>
            <w:rFonts w:ascii="Times New Roman" w:eastAsia="Times New Roman" w:hAnsi="Times New Roman" w:cs="Times New Roman"/>
            <w:noProof/>
            <w:webHidden/>
            <w:sz w:val="26"/>
            <w:lang w:eastAsia="ru-RU"/>
          </w:rPr>
          <w:tab/>
        </w:r>
        <w:r w:rsidRPr="00D361D7">
          <w:rPr>
            <w:rFonts w:ascii="Times New Roman" w:eastAsia="Times New Roman" w:hAnsi="Times New Roman" w:cs="Times New Roman"/>
            <w:noProof/>
            <w:webHidden/>
            <w:sz w:val="26"/>
            <w:lang w:eastAsia="ru-RU"/>
          </w:rPr>
          <w:fldChar w:fldCharType="begin"/>
        </w:r>
        <w:r w:rsidRPr="00D361D7">
          <w:rPr>
            <w:rFonts w:ascii="Times New Roman" w:eastAsia="Times New Roman" w:hAnsi="Times New Roman" w:cs="Times New Roman"/>
            <w:noProof/>
            <w:webHidden/>
            <w:sz w:val="26"/>
            <w:lang w:eastAsia="ru-RU"/>
          </w:rPr>
          <w:instrText xml:space="preserve"> PAGEREF _Toc468376990 \h </w:instrText>
        </w:r>
        <w:r w:rsidRPr="00D361D7">
          <w:rPr>
            <w:rFonts w:ascii="Times New Roman" w:eastAsia="Times New Roman" w:hAnsi="Times New Roman" w:cs="Times New Roman"/>
            <w:noProof/>
            <w:webHidden/>
            <w:sz w:val="26"/>
            <w:lang w:eastAsia="ru-RU"/>
          </w:rPr>
        </w:r>
        <w:r w:rsidRPr="00D361D7">
          <w:rPr>
            <w:rFonts w:ascii="Times New Roman" w:eastAsia="Times New Roman" w:hAnsi="Times New Roman" w:cs="Times New Roman"/>
            <w:noProof/>
            <w:webHidden/>
            <w:sz w:val="26"/>
            <w:lang w:eastAsia="ru-RU"/>
          </w:rPr>
          <w:fldChar w:fldCharType="separate"/>
        </w:r>
        <w:r w:rsidRPr="00D361D7">
          <w:rPr>
            <w:rFonts w:ascii="Times New Roman" w:eastAsia="Times New Roman" w:hAnsi="Times New Roman" w:cs="Times New Roman"/>
            <w:noProof/>
            <w:webHidden/>
            <w:sz w:val="26"/>
            <w:lang w:eastAsia="ru-RU"/>
          </w:rPr>
          <w:t>9</w:t>
        </w:r>
        <w:r w:rsidRPr="00D361D7">
          <w:rPr>
            <w:rFonts w:ascii="Times New Roman" w:eastAsia="Times New Roman" w:hAnsi="Times New Roman" w:cs="Times New Roman"/>
            <w:noProof/>
            <w:webHidden/>
            <w:sz w:val="26"/>
            <w:lang w:eastAsia="ru-RU"/>
          </w:rPr>
          <w:fldChar w:fldCharType="end"/>
        </w:r>
      </w:hyperlink>
    </w:p>
    <w:p w:rsidR="00D361D7" w:rsidRPr="00D361D7" w:rsidRDefault="00D361D7" w:rsidP="00D361D7">
      <w:pPr>
        <w:tabs>
          <w:tab w:val="right" w:leader="dot" w:pos="9911"/>
        </w:tabs>
        <w:spacing w:after="0" w:line="240" w:lineRule="auto"/>
        <w:ind w:left="567"/>
        <w:rPr>
          <w:rFonts w:ascii="Calibri" w:eastAsia="Times New Roman" w:hAnsi="Calibri" w:cs="Times New Roman"/>
          <w:noProof/>
          <w:lang w:eastAsia="ru-RU"/>
        </w:rPr>
      </w:pPr>
      <w:hyperlink w:anchor="_Toc468376991" w:history="1">
        <w:r w:rsidRPr="00D361D7">
          <w:rPr>
            <w:rFonts w:ascii="Times New Roman" w:eastAsia="Times New Roman" w:hAnsi="Times New Roman" w:cs="Times New Roman"/>
            <w:noProof/>
            <w:color w:val="0000FF"/>
            <w:sz w:val="26"/>
            <w:u w:val="single"/>
            <w:lang w:eastAsia="ru-RU"/>
          </w:rPr>
          <w:t>Заполнение бланка регистрации</w:t>
        </w:r>
        <w:r w:rsidRPr="00D361D7">
          <w:rPr>
            <w:rFonts w:ascii="Times New Roman" w:eastAsia="Times New Roman" w:hAnsi="Times New Roman" w:cs="Times New Roman"/>
            <w:noProof/>
            <w:webHidden/>
            <w:sz w:val="26"/>
            <w:lang w:eastAsia="ru-RU"/>
          </w:rPr>
          <w:tab/>
        </w:r>
        <w:r w:rsidRPr="00D361D7">
          <w:rPr>
            <w:rFonts w:ascii="Times New Roman" w:eastAsia="Times New Roman" w:hAnsi="Times New Roman" w:cs="Times New Roman"/>
            <w:noProof/>
            <w:webHidden/>
            <w:sz w:val="26"/>
            <w:lang w:eastAsia="ru-RU"/>
          </w:rPr>
          <w:fldChar w:fldCharType="begin"/>
        </w:r>
        <w:r w:rsidRPr="00D361D7">
          <w:rPr>
            <w:rFonts w:ascii="Times New Roman" w:eastAsia="Times New Roman" w:hAnsi="Times New Roman" w:cs="Times New Roman"/>
            <w:noProof/>
            <w:webHidden/>
            <w:sz w:val="26"/>
            <w:lang w:eastAsia="ru-RU"/>
          </w:rPr>
          <w:instrText xml:space="preserve"> PAGEREF _Toc468376991 \h </w:instrText>
        </w:r>
        <w:r w:rsidRPr="00D361D7">
          <w:rPr>
            <w:rFonts w:ascii="Times New Roman" w:eastAsia="Times New Roman" w:hAnsi="Times New Roman" w:cs="Times New Roman"/>
            <w:noProof/>
            <w:webHidden/>
            <w:sz w:val="26"/>
            <w:lang w:eastAsia="ru-RU"/>
          </w:rPr>
        </w:r>
        <w:r w:rsidRPr="00D361D7">
          <w:rPr>
            <w:rFonts w:ascii="Times New Roman" w:eastAsia="Times New Roman" w:hAnsi="Times New Roman" w:cs="Times New Roman"/>
            <w:noProof/>
            <w:webHidden/>
            <w:sz w:val="26"/>
            <w:lang w:eastAsia="ru-RU"/>
          </w:rPr>
          <w:fldChar w:fldCharType="separate"/>
        </w:r>
        <w:r w:rsidRPr="00D361D7">
          <w:rPr>
            <w:rFonts w:ascii="Times New Roman" w:eastAsia="Times New Roman" w:hAnsi="Times New Roman" w:cs="Times New Roman"/>
            <w:noProof/>
            <w:webHidden/>
            <w:sz w:val="26"/>
            <w:lang w:eastAsia="ru-RU"/>
          </w:rPr>
          <w:t>10</w:t>
        </w:r>
        <w:r w:rsidRPr="00D361D7">
          <w:rPr>
            <w:rFonts w:ascii="Times New Roman" w:eastAsia="Times New Roman" w:hAnsi="Times New Roman" w:cs="Times New Roman"/>
            <w:noProof/>
            <w:webHidden/>
            <w:sz w:val="26"/>
            <w:lang w:eastAsia="ru-RU"/>
          </w:rPr>
          <w:fldChar w:fldCharType="end"/>
        </w:r>
      </w:hyperlink>
    </w:p>
    <w:p w:rsidR="00D361D7" w:rsidRPr="00D361D7" w:rsidRDefault="00D361D7" w:rsidP="00D361D7">
      <w:pPr>
        <w:tabs>
          <w:tab w:val="right" w:leader="dot" w:pos="9911"/>
        </w:tabs>
        <w:spacing w:after="0" w:line="240" w:lineRule="auto"/>
        <w:ind w:left="567"/>
        <w:rPr>
          <w:rFonts w:ascii="Calibri" w:eastAsia="Times New Roman" w:hAnsi="Calibri" w:cs="Times New Roman"/>
          <w:noProof/>
          <w:lang w:eastAsia="ru-RU"/>
        </w:rPr>
      </w:pPr>
      <w:hyperlink w:anchor="_Toc468376992" w:history="1">
        <w:r w:rsidRPr="00D361D7">
          <w:rPr>
            <w:rFonts w:ascii="Times New Roman" w:eastAsia="Times New Roman" w:hAnsi="Times New Roman" w:cs="Times New Roman"/>
            <w:noProof/>
            <w:color w:val="0000FF"/>
            <w:sz w:val="26"/>
            <w:u w:val="single"/>
            <w:lang w:eastAsia="ru-RU"/>
          </w:rPr>
          <w:t>Заполнение бланка ответов № 1</w:t>
        </w:r>
        <w:r w:rsidRPr="00D361D7">
          <w:rPr>
            <w:rFonts w:ascii="Times New Roman" w:eastAsia="Times New Roman" w:hAnsi="Times New Roman" w:cs="Times New Roman"/>
            <w:noProof/>
            <w:webHidden/>
            <w:sz w:val="26"/>
            <w:lang w:eastAsia="ru-RU"/>
          </w:rPr>
          <w:tab/>
        </w:r>
        <w:r w:rsidRPr="00D361D7">
          <w:rPr>
            <w:rFonts w:ascii="Times New Roman" w:eastAsia="Times New Roman" w:hAnsi="Times New Roman" w:cs="Times New Roman"/>
            <w:noProof/>
            <w:webHidden/>
            <w:sz w:val="26"/>
            <w:lang w:eastAsia="ru-RU"/>
          </w:rPr>
          <w:fldChar w:fldCharType="begin"/>
        </w:r>
        <w:r w:rsidRPr="00D361D7">
          <w:rPr>
            <w:rFonts w:ascii="Times New Roman" w:eastAsia="Times New Roman" w:hAnsi="Times New Roman" w:cs="Times New Roman"/>
            <w:noProof/>
            <w:webHidden/>
            <w:sz w:val="26"/>
            <w:lang w:eastAsia="ru-RU"/>
          </w:rPr>
          <w:instrText xml:space="preserve"> PAGEREF _Toc468376992 \h </w:instrText>
        </w:r>
        <w:r w:rsidRPr="00D361D7">
          <w:rPr>
            <w:rFonts w:ascii="Times New Roman" w:eastAsia="Times New Roman" w:hAnsi="Times New Roman" w:cs="Times New Roman"/>
            <w:noProof/>
            <w:webHidden/>
            <w:sz w:val="26"/>
            <w:lang w:eastAsia="ru-RU"/>
          </w:rPr>
        </w:r>
        <w:r w:rsidRPr="00D361D7">
          <w:rPr>
            <w:rFonts w:ascii="Times New Roman" w:eastAsia="Times New Roman" w:hAnsi="Times New Roman" w:cs="Times New Roman"/>
            <w:noProof/>
            <w:webHidden/>
            <w:sz w:val="26"/>
            <w:lang w:eastAsia="ru-RU"/>
          </w:rPr>
          <w:fldChar w:fldCharType="separate"/>
        </w:r>
        <w:r w:rsidRPr="00D361D7">
          <w:rPr>
            <w:rFonts w:ascii="Times New Roman" w:eastAsia="Times New Roman" w:hAnsi="Times New Roman" w:cs="Times New Roman"/>
            <w:noProof/>
            <w:webHidden/>
            <w:sz w:val="26"/>
            <w:lang w:eastAsia="ru-RU"/>
          </w:rPr>
          <w:t>15</w:t>
        </w:r>
        <w:r w:rsidRPr="00D361D7">
          <w:rPr>
            <w:rFonts w:ascii="Times New Roman" w:eastAsia="Times New Roman" w:hAnsi="Times New Roman" w:cs="Times New Roman"/>
            <w:noProof/>
            <w:webHidden/>
            <w:sz w:val="26"/>
            <w:lang w:eastAsia="ru-RU"/>
          </w:rPr>
          <w:fldChar w:fldCharType="end"/>
        </w:r>
      </w:hyperlink>
    </w:p>
    <w:p w:rsidR="00D361D7" w:rsidRPr="00D361D7" w:rsidRDefault="00D361D7" w:rsidP="00D361D7">
      <w:pPr>
        <w:tabs>
          <w:tab w:val="right" w:leader="dot" w:pos="9911"/>
        </w:tabs>
        <w:spacing w:after="0" w:line="240" w:lineRule="auto"/>
        <w:ind w:left="567"/>
        <w:rPr>
          <w:rFonts w:ascii="Calibri" w:eastAsia="Times New Roman" w:hAnsi="Calibri" w:cs="Times New Roman"/>
          <w:noProof/>
          <w:lang w:eastAsia="ru-RU"/>
        </w:rPr>
      </w:pPr>
      <w:hyperlink w:anchor="_Toc468376993" w:history="1">
        <w:r w:rsidRPr="00D361D7">
          <w:rPr>
            <w:rFonts w:ascii="Times New Roman" w:eastAsia="Times New Roman" w:hAnsi="Times New Roman" w:cs="Times New Roman"/>
            <w:noProof/>
            <w:color w:val="0000FF"/>
            <w:sz w:val="26"/>
            <w:u w:val="single"/>
            <w:lang w:eastAsia="ru-RU"/>
          </w:rPr>
          <w:t>Заполнение бланка ответов № 2</w:t>
        </w:r>
        <w:r w:rsidRPr="00D361D7">
          <w:rPr>
            <w:rFonts w:ascii="Times New Roman" w:eastAsia="Times New Roman" w:hAnsi="Times New Roman" w:cs="Times New Roman"/>
            <w:noProof/>
            <w:webHidden/>
            <w:sz w:val="26"/>
            <w:lang w:eastAsia="ru-RU"/>
          </w:rPr>
          <w:tab/>
        </w:r>
        <w:r w:rsidRPr="00D361D7">
          <w:rPr>
            <w:rFonts w:ascii="Times New Roman" w:eastAsia="Times New Roman" w:hAnsi="Times New Roman" w:cs="Times New Roman"/>
            <w:noProof/>
            <w:webHidden/>
            <w:sz w:val="26"/>
            <w:lang w:eastAsia="ru-RU"/>
          </w:rPr>
          <w:fldChar w:fldCharType="begin"/>
        </w:r>
        <w:r w:rsidRPr="00D361D7">
          <w:rPr>
            <w:rFonts w:ascii="Times New Roman" w:eastAsia="Times New Roman" w:hAnsi="Times New Roman" w:cs="Times New Roman"/>
            <w:noProof/>
            <w:webHidden/>
            <w:sz w:val="26"/>
            <w:lang w:eastAsia="ru-RU"/>
          </w:rPr>
          <w:instrText xml:space="preserve"> PAGEREF _Toc468376993 \h </w:instrText>
        </w:r>
        <w:r w:rsidRPr="00D361D7">
          <w:rPr>
            <w:rFonts w:ascii="Times New Roman" w:eastAsia="Times New Roman" w:hAnsi="Times New Roman" w:cs="Times New Roman"/>
            <w:noProof/>
            <w:webHidden/>
            <w:sz w:val="26"/>
            <w:lang w:eastAsia="ru-RU"/>
          </w:rPr>
        </w:r>
        <w:r w:rsidRPr="00D361D7">
          <w:rPr>
            <w:rFonts w:ascii="Times New Roman" w:eastAsia="Times New Roman" w:hAnsi="Times New Roman" w:cs="Times New Roman"/>
            <w:noProof/>
            <w:webHidden/>
            <w:sz w:val="26"/>
            <w:lang w:eastAsia="ru-RU"/>
          </w:rPr>
          <w:fldChar w:fldCharType="separate"/>
        </w:r>
        <w:r w:rsidRPr="00D361D7">
          <w:rPr>
            <w:rFonts w:ascii="Times New Roman" w:eastAsia="Times New Roman" w:hAnsi="Times New Roman" w:cs="Times New Roman"/>
            <w:noProof/>
            <w:webHidden/>
            <w:sz w:val="26"/>
            <w:lang w:eastAsia="ru-RU"/>
          </w:rPr>
          <w:t>19</w:t>
        </w:r>
        <w:r w:rsidRPr="00D361D7">
          <w:rPr>
            <w:rFonts w:ascii="Times New Roman" w:eastAsia="Times New Roman" w:hAnsi="Times New Roman" w:cs="Times New Roman"/>
            <w:noProof/>
            <w:webHidden/>
            <w:sz w:val="26"/>
            <w:lang w:eastAsia="ru-RU"/>
          </w:rPr>
          <w:fldChar w:fldCharType="end"/>
        </w:r>
      </w:hyperlink>
    </w:p>
    <w:p w:rsidR="00D361D7" w:rsidRPr="00D361D7" w:rsidRDefault="00D361D7" w:rsidP="00D361D7">
      <w:pPr>
        <w:tabs>
          <w:tab w:val="right" w:leader="dot" w:pos="9911"/>
        </w:tabs>
        <w:spacing w:after="0" w:line="240" w:lineRule="auto"/>
        <w:ind w:left="567"/>
        <w:rPr>
          <w:rFonts w:ascii="Calibri" w:eastAsia="Times New Roman" w:hAnsi="Calibri" w:cs="Times New Roman"/>
          <w:noProof/>
          <w:lang w:eastAsia="ru-RU"/>
        </w:rPr>
      </w:pPr>
      <w:hyperlink w:anchor="_Toc468376994" w:history="1">
        <w:r w:rsidRPr="00D361D7">
          <w:rPr>
            <w:rFonts w:ascii="Times New Roman" w:eastAsia="Times New Roman" w:hAnsi="Times New Roman" w:cs="Times New Roman"/>
            <w:noProof/>
            <w:color w:val="0000FF"/>
            <w:sz w:val="26"/>
            <w:u w:val="single"/>
            <w:lang w:eastAsia="ru-RU"/>
          </w:rPr>
          <w:t>Заполнение дополнительного бланка ответов № 2</w:t>
        </w:r>
        <w:r w:rsidRPr="00D361D7">
          <w:rPr>
            <w:rFonts w:ascii="Times New Roman" w:eastAsia="Times New Roman" w:hAnsi="Times New Roman" w:cs="Times New Roman"/>
            <w:noProof/>
            <w:webHidden/>
            <w:sz w:val="26"/>
            <w:lang w:eastAsia="ru-RU"/>
          </w:rPr>
          <w:tab/>
        </w:r>
        <w:r w:rsidRPr="00D361D7">
          <w:rPr>
            <w:rFonts w:ascii="Times New Roman" w:eastAsia="Times New Roman" w:hAnsi="Times New Roman" w:cs="Times New Roman"/>
            <w:noProof/>
            <w:webHidden/>
            <w:sz w:val="26"/>
            <w:lang w:eastAsia="ru-RU"/>
          </w:rPr>
          <w:fldChar w:fldCharType="begin"/>
        </w:r>
        <w:r w:rsidRPr="00D361D7">
          <w:rPr>
            <w:rFonts w:ascii="Times New Roman" w:eastAsia="Times New Roman" w:hAnsi="Times New Roman" w:cs="Times New Roman"/>
            <w:noProof/>
            <w:webHidden/>
            <w:sz w:val="26"/>
            <w:lang w:eastAsia="ru-RU"/>
          </w:rPr>
          <w:instrText xml:space="preserve"> PAGEREF _Toc468376994 \h </w:instrText>
        </w:r>
        <w:r w:rsidRPr="00D361D7">
          <w:rPr>
            <w:rFonts w:ascii="Times New Roman" w:eastAsia="Times New Roman" w:hAnsi="Times New Roman" w:cs="Times New Roman"/>
            <w:noProof/>
            <w:webHidden/>
            <w:sz w:val="26"/>
            <w:lang w:eastAsia="ru-RU"/>
          </w:rPr>
        </w:r>
        <w:r w:rsidRPr="00D361D7">
          <w:rPr>
            <w:rFonts w:ascii="Times New Roman" w:eastAsia="Times New Roman" w:hAnsi="Times New Roman" w:cs="Times New Roman"/>
            <w:noProof/>
            <w:webHidden/>
            <w:sz w:val="26"/>
            <w:lang w:eastAsia="ru-RU"/>
          </w:rPr>
          <w:fldChar w:fldCharType="separate"/>
        </w:r>
        <w:r w:rsidRPr="00D361D7">
          <w:rPr>
            <w:rFonts w:ascii="Times New Roman" w:eastAsia="Times New Roman" w:hAnsi="Times New Roman" w:cs="Times New Roman"/>
            <w:noProof/>
            <w:webHidden/>
            <w:sz w:val="26"/>
            <w:lang w:eastAsia="ru-RU"/>
          </w:rPr>
          <w:t>22</w:t>
        </w:r>
        <w:r w:rsidRPr="00D361D7">
          <w:rPr>
            <w:rFonts w:ascii="Times New Roman" w:eastAsia="Times New Roman" w:hAnsi="Times New Roman" w:cs="Times New Roman"/>
            <w:noProof/>
            <w:webHidden/>
            <w:sz w:val="26"/>
            <w:lang w:eastAsia="ru-RU"/>
          </w:rPr>
          <w:fldChar w:fldCharType="end"/>
        </w:r>
      </w:hyperlink>
    </w:p>
    <w:p w:rsidR="00D361D7" w:rsidRPr="00D361D7" w:rsidRDefault="00D361D7" w:rsidP="00D361D7">
      <w:pPr>
        <w:tabs>
          <w:tab w:val="right" w:leader="dot" w:pos="9911"/>
        </w:tabs>
        <w:spacing w:after="0" w:line="240" w:lineRule="auto"/>
        <w:ind w:left="567"/>
        <w:rPr>
          <w:rFonts w:ascii="Calibri" w:eastAsia="Times New Roman" w:hAnsi="Calibri" w:cs="Times New Roman"/>
          <w:noProof/>
          <w:lang w:eastAsia="ru-RU"/>
        </w:rPr>
      </w:pPr>
      <w:hyperlink w:anchor="_Toc468376995" w:history="1">
        <w:r w:rsidRPr="00D361D7">
          <w:rPr>
            <w:rFonts w:ascii="Times New Roman" w:eastAsia="Times New Roman" w:hAnsi="Times New Roman" w:cs="Times New Roman"/>
            <w:noProof/>
            <w:color w:val="0000FF"/>
            <w:sz w:val="26"/>
            <w:u w:val="single"/>
            <w:lang w:eastAsia="ru-RU"/>
          </w:rPr>
          <w:t>Заполнение бланка регистрации устного экзамена</w:t>
        </w:r>
        <w:r w:rsidRPr="00D361D7">
          <w:rPr>
            <w:rFonts w:ascii="Times New Roman" w:eastAsia="Times New Roman" w:hAnsi="Times New Roman" w:cs="Times New Roman"/>
            <w:noProof/>
            <w:webHidden/>
            <w:sz w:val="26"/>
            <w:lang w:eastAsia="ru-RU"/>
          </w:rPr>
          <w:tab/>
        </w:r>
        <w:r w:rsidRPr="00D361D7">
          <w:rPr>
            <w:rFonts w:ascii="Times New Roman" w:eastAsia="Times New Roman" w:hAnsi="Times New Roman" w:cs="Times New Roman"/>
            <w:noProof/>
            <w:webHidden/>
            <w:sz w:val="26"/>
            <w:lang w:eastAsia="ru-RU"/>
          </w:rPr>
          <w:fldChar w:fldCharType="begin"/>
        </w:r>
        <w:r w:rsidRPr="00D361D7">
          <w:rPr>
            <w:rFonts w:ascii="Times New Roman" w:eastAsia="Times New Roman" w:hAnsi="Times New Roman" w:cs="Times New Roman"/>
            <w:noProof/>
            <w:webHidden/>
            <w:sz w:val="26"/>
            <w:lang w:eastAsia="ru-RU"/>
          </w:rPr>
          <w:instrText xml:space="preserve"> PAGEREF _Toc468376995 \h </w:instrText>
        </w:r>
        <w:r w:rsidRPr="00D361D7">
          <w:rPr>
            <w:rFonts w:ascii="Times New Roman" w:eastAsia="Times New Roman" w:hAnsi="Times New Roman" w:cs="Times New Roman"/>
            <w:noProof/>
            <w:webHidden/>
            <w:sz w:val="26"/>
            <w:lang w:eastAsia="ru-RU"/>
          </w:rPr>
        </w:r>
        <w:r w:rsidRPr="00D361D7">
          <w:rPr>
            <w:rFonts w:ascii="Times New Roman" w:eastAsia="Times New Roman" w:hAnsi="Times New Roman" w:cs="Times New Roman"/>
            <w:noProof/>
            <w:webHidden/>
            <w:sz w:val="26"/>
            <w:lang w:eastAsia="ru-RU"/>
          </w:rPr>
          <w:fldChar w:fldCharType="separate"/>
        </w:r>
        <w:r w:rsidRPr="00D361D7">
          <w:rPr>
            <w:rFonts w:ascii="Times New Roman" w:eastAsia="Times New Roman" w:hAnsi="Times New Roman" w:cs="Times New Roman"/>
            <w:noProof/>
            <w:webHidden/>
            <w:sz w:val="26"/>
            <w:lang w:eastAsia="ru-RU"/>
          </w:rPr>
          <w:t>25</w:t>
        </w:r>
        <w:r w:rsidRPr="00D361D7">
          <w:rPr>
            <w:rFonts w:ascii="Times New Roman" w:eastAsia="Times New Roman" w:hAnsi="Times New Roman" w:cs="Times New Roman"/>
            <w:noProof/>
            <w:webHidden/>
            <w:sz w:val="26"/>
            <w:lang w:eastAsia="ru-RU"/>
          </w:rPr>
          <w:fldChar w:fldCharType="end"/>
        </w:r>
      </w:hyperlink>
    </w:p>
    <w:p w:rsidR="00D361D7" w:rsidRPr="00D361D7" w:rsidRDefault="00D361D7" w:rsidP="00D361D7">
      <w:pPr>
        <w:tabs>
          <w:tab w:val="right" w:leader="dot" w:pos="9911"/>
        </w:tabs>
        <w:spacing w:after="0" w:line="240" w:lineRule="auto"/>
        <w:rPr>
          <w:rFonts w:ascii="Calibri" w:eastAsia="Times New Roman" w:hAnsi="Calibri" w:cs="Times New Roman"/>
          <w:noProof/>
          <w:lang w:eastAsia="ru-RU"/>
        </w:rPr>
      </w:pPr>
      <w:hyperlink w:anchor="_Toc468376996" w:history="1">
        <w:r w:rsidRPr="00D361D7">
          <w:rPr>
            <w:rFonts w:ascii="Times New Roman" w:eastAsia="Times New Roman" w:hAnsi="Times New Roman" w:cs="Times New Roman"/>
            <w:b/>
            <w:noProof/>
            <w:color w:val="0000FF"/>
            <w:sz w:val="26"/>
            <w:u w:val="single"/>
            <w:lang w:eastAsia="ru-RU"/>
          </w:rPr>
          <w:t>Приложение 1. Примерный перечень часто используемых при проведении ЕГЭ документов, удостоверяющих личность</w:t>
        </w:r>
        <w:r w:rsidRPr="00D361D7">
          <w:rPr>
            <w:rFonts w:ascii="Times New Roman" w:eastAsia="Times New Roman" w:hAnsi="Times New Roman" w:cs="Times New Roman"/>
            <w:b/>
            <w:noProof/>
            <w:webHidden/>
            <w:sz w:val="26"/>
            <w:lang w:eastAsia="ru-RU"/>
          </w:rPr>
          <w:tab/>
        </w:r>
        <w:r w:rsidRPr="00D361D7">
          <w:rPr>
            <w:rFonts w:ascii="Times New Roman" w:eastAsia="Times New Roman" w:hAnsi="Times New Roman" w:cs="Times New Roman"/>
            <w:b/>
            <w:noProof/>
            <w:webHidden/>
            <w:sz w:val="26"/>
            <w:lang w:eastAsia="ru-RU"/>
          </w:rPr>
          <w:fldChar w:fldCharType="begin"/>
        </w:r>
        <w:r w:rsidRPr="00D361D7">
          <w:rPr>
            <w:rFonts w:ascii="Times New Roman" w:eastAsia="Times New Roman" w:hAnsi="Times New Roman" w:cs="Times New Roman"/>
            <w:b/>
            <w:noProof/>
            <w:webHidden/>
            <w:sz w:val="26"/>
            <w:lang w:eastAsia="ru-RU"/>
          </w:rPr>
          <w:instrText xml:space="preserve"> PAGEREF _Toc468376996 \h </w:instrText>
        </w:r>
        <w:r w:rsidRPr="00D361D7">
          <w:rPr>
            <w:rFonts w:ascii="Times New Roman" w:eastAsia="Times New Roman" w:hAnsi="Times New Roman" w:cs="Times New Roman"/>
            <w:b/>
            <w:noProof/>
            <w:webHidden/>
            <w:sz w:val="26"/>
            <w:lang w:eastAsia="ru-RU"/>
          </w:rPr>
        </w:r>
        <w:r w:rsidRPr="00D361D7">
          <w:rPr>
            <w:rFonts w:ascii="Times New Roman" w:eastAsia="Times New Roman" w:hAnsi="Times New Roman" w:cs="Times New Roman"/>
            <w:b/>
            <w:noProof/>
            <w:webHidden/>
            <w:sz w:val="26"/>
            <w:lang w:eastAsia="ru-RU"/>
          </w:rPr>
          <w:fldChar w:fldCharType="separate"/>
        </w:r>
        <w:r w:rsidRPr="00D361D7">
          <w:rPr>
            <w:rFonts w:ascii="Times New Roman" w:eastAsia="Times New Roman" w:hAnsi="Times New Roman" w:cs="Times New Roman"/>
            <w:b/>
            <w:noProof/>
            <w:webHidden/>
            <w:sz w:val="26"/>
            <w:lang w:eastAsia="ru-RU"/>
          </w:rPr>
          <w:t>26</w:t>
        </w:r>
        <w:r w:rsidRPr="00D361D7">
          <w:rPr>
            <w:rFonts w:ascii="Times New Roman" w:eastAsia="Times New Roman" w:hAnsi="Times New Roman" w:cs="Times New Roman"/>
            <w:b/>
            <w:noProof/>
            <w:webHidden/>
            <w:sz w:val="26"/>
            <w:lang w:eastAsia="ru-RU"/>
          </w:rPr>
          <w:fldChar w:fldCharType="end"/>
        </w:r>
      </w:hyperlink>
    </w:p>
    <w:p w:rsidR="00D361D7" w:rsidRPr="00D361D7" w:rsidRDefault="00D361D7" w:rsidP="00D361D7">
      <w:pPr>
        <w:spacing w:after="2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fldChar w:fldCharType="end"/>
      </w: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D361D7" w:rsidRPr="00D361D7" w:rsidRDefault="00D361D7" w:rsidP="00D361D7">
      <w:pPr>
        <w:spacing w:after="240" w:line="240" w:lineRule="auto"/>
        <w:jc w:val="center"/>
        <w:rPr>
          <w:rFonts w:ascii="Calibri" w:eastAsia="Times New Roman" w:hAnsi="Calibri" w:cs="Times New Roman"/>
          <w:sz w:val="32"/>
          <w:szCs w:val="32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br w:type="page"/>
      </w:r>
      <w:r w:rsidRPr="00D361D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Перечень условных обозначений и сокращений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217"/>
        <w:gridCol w:w="7688"/>
      </w:tblGrid>
      <w:tr w:rsidR="00D361D7" w:rsidRPr="00D361D7" w:rsidTr="00455657">
        <w:trPr>
          <w:trHeight w:val="2038"/>
        </w:trPr>
        <w:tc>
          <w:tcPr>
            <w:tcW w:w="1119" w:type="pct"/>
          </w:tcPr>
          <w:p w:rsidR="00D361D7" w:rsidRPr="00D361D7" w:rsidRDefault="00D361D7" w:rsidP="00D361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36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Выпускники прошлых лет</w:t>
            </w:r>
          </w:p>
        </w:tc>
        <w:tc>
          <w:tcPr>
            <w:tcW w:w="3881" w:type="pct"/>
          </w:tcPr>
          <w:p w:rsidR="00D361D7" w:rsidRPr="00D361D7" w:rsidRDefault="00D361D7" w:rsidP="00D361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361D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Лица, </w:t>
            </w:r>
            <w:r w:rsidRPr="00D36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освоившие образовательные программы среднего общего образования</w:t>
            </w:r>
            <w:r w:rsidRPr="00D361D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 предыдущие годы и имеющие документ об образовании,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 об образовании, подтверждающий получение среднего (полного) общего образования, до 1 сентября 2013 года);</w:t>
            </w:r>
          </w:p>
          <w:p w:rsidR="00D361D7" w:rsidRPr="00D361D7" w:rsidRDefault="00D361D7" w:rsidP="00D361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361D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граждане, имеющие среднее общее образование, полученное в иностранных образовательных организациях;</w:t>
            </w:r>
          </w:p>
          <w:p w:rsidR="00D361D7" w:rsidRPr="00D361D7" w:rsidRDefault="00D361D7" w:rsidP="00D361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</w:p>
        </w:tc>
      </w:tr>
      <w:tr w:rsidR="00D361D7" w:rsidRPr="00D361D7" w:rsidTr="00455657">
        <w:trPr>
          <w:trHeight w:val="23"/>
        </w:trPr>
        <w:tc>
          <w:tcPr>
            <w:tcW w:w="1119" w:type="pct"/>
          </w:tcPr>
          <w:p w:rsidR="00D361D7" w:rsidRPr="00D361D7" w:rsidRDefault="00D361D7" w:rsidP="00D361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36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ГИА</w:t>
            </w:r>
          </w:p>
        </w:tc>
        <w:tc>
          <w:tcPr>
            <w:tcW w:w="3881" w:type="pct"/>
          </w:tcPr>
          <w:p w:rsidR="00D361D7" w:rsidRPr="00D361D7" w:rsidRDefault="00D361D7" w:rsidP="00D361D7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D361D7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Государственная итоговая аттестация по образовательным программам среднего общего образования</w:t>
            </w:r>
          </w:p>
        </w:tc>
      </w:tr>
      <w:tr w:rsidR="00D361D7" w:rsidRPr="00D361D7" w:rsidTr="00455657">
        <w:trPr>
          <w:trHeight w:val="23"/>
        </w:trPr>
        <w:tc>
          <w:tcPr>
            <w:tcW w:w="1119" w:type="pct"/>
          </w:tcPr>
          <w:p w:rsidR="00D361D7" w:rsidRPr="00D361D7" w:rsidRDefault="00D361D7" w:rsidP="00D361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36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ЕГЭ</w:t>
            </w:r>
          </w:p>
        </w:tc>
        <w:tc>
          <w:tcPr>
            <w:tcW w:w="3881" w:type="pct"/>
          </w:tcPr>
          <w:p w:rsidR="00D361D7" w:rsidRPr="00D361D7" w:rsidRDefault="00D361D7" w:rsidP="00D361D7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D361D7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Единый государственный экзамен </w:t>
            </w:r>
          </w:p>
        </w:tc>
      </w:tr>
      <w:tr w:rsidR="00D361D7" w:rsidRPr="00D361D7" w:rsidTr="00455657">
        <w:trPr>
          <w:trHeight w:val="23"/>
        </w:trPr>
        <w:tc>
          <w:tcPr>
            <w:tcW w:w="1119" w:type="pct"/>
          </w:tcPr>
          <w:p w:rsidR="00D361D7" w:rsidRPr="00D361D7" w:rsidRDefault="00D361D7" w:rsidP="00D361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36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КИМ</w:t>
            </w:r>
          </w:p>
        </w:tc>
        <w:tc>
          <w:tcPr>
            <w:tcW w:w="3881" w:type="pct"/>
          </w:tcPr>
          <w:p w:rsidR="00D361D7" w:rsidRPr="00D361D7" w:rsidRDefault="00D361D7" w:rsidP="00D361D7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D361D7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Контрольные измерительные материалы </w:t>
            </w:r>
          </w:p>
        </w:tc>
      </w:tr>
      <w:tr w:rsidR="00D361D7" w:rsidRPr="00D361D7" w:rsidTr="00455657">
        <w:tc>
          <w:tcPr>
            <w:tcW w:w="1119" w:type="pct"/>
          </w:tcPr>
          <w:p w:rsidR="00D361D7" w:rsidRPr="00D361D7" w:rsidRDefault="00D361D7" w:rsidP="00D361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36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Обучающиеся</w:t>
            </w:r>
          </w:p>
        </w:tc>
        <w:tc>
          <w:tcPr>
            <w:tcW w:w="3881" w:type="pct"/>
          </w:tcPr>
          <w:p w:rsidR="00D361D7" w:rsidRPr="00D361D7" w:rsidRDefault="00D361D7" w:rsidP="00D361D7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36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Обучающиеся, не имеющие академической задолженности, в том числе за итоговое сочинение (изложение), и в полном объеме выполнившие учебный план или индивидуальный учебный план (имеющие </w:t>
            </w:r>
            <w:r w:rsidRPr="00D361D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годовые отметки по всем учебным предметам учебного плана за каждый год обучения по образовательной программе среднего общего образования не ниже удовлетворительных);</w:t>
            </w:r>
          </w:p>
          <w:p w:rsidR="00D361D7" w:rsidRPr="00D361D7" w:rsidRDefault="00D361D7" w:rsidP="00D361D7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361D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обучающиеся X - XI (XII) классов, допущенные к ГИА по учебным предметам, освоение которых завершилось ранее, имеющие годовые отметки не ниже удовлетворительных по всем учебным предметам учебного плана за предпоследний год обучения;</w:t>
            </w:r>
          </w:p>
          <w:p w:rsidR="00D361D7" w:rsidRPr="00D361D7" w:rsidRDefault="00D361D7" w:rsidP="00D361D7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361D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обучающиеся</w:t>
            </w:r>
            <w:r w:rsidRPr="00D36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 освоившие образовательные программы среднего общего образования в форме самообразования или семейного образования;</w:t>
            </w:r>
          </w:p>
          <w:p w:rsidR="00D361D7" w:rsidRPr="00D361D7" w:rsidRDefault="00D361D7" w:rsidP="00D361D7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D361D7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обучающиеся по образовательным программам среднего профессионального образования;</w:t>
            </w:r>
          </w:p>
          <w:p w:rsidR="00D361D7" w:rsidRPr="00D361D7" w:rsidRDefault="00D361D7" w:rsidP="00D361D7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D361D7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обучающиеся, получающие среднее общее образование в иностранных образовательных организациях</w:t>
            </w:r>
          </w:p>
        </w:tc>
      </w:tr>
      <w:tr w:rsidR="00D361D7" w:rsidRPr="00D361D7" w:rsidTr="00455657">
        <w:trPr>
          <w:trHeight w:val="33"/>
        </w:trPr>
        <w:tc>
          <w:tcPr>
            <w:tcW w:w="1119" w:type="pct"/>
          </w:tcPr>
          <w:p w:rsidR="00D361D7" w:rsidRPr="00D361D7" w:rsidRDefault="00D361D7" w:rsidP="00D361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36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ППЭ</w:t>
            </w:r>
          </w:p>
        </w:tc>
        <w:tc>
          <w:tcPr>
            <w:tcW w:w="3881" w:type="pct"/>
          </w:tcPr>
          <w:p w:rsidR="00D361D7" w:rsidRPr="00D361D7" w:rsidRDefault="00D361D7" w:rsidP="00D361D7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D361D7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Пункт проведения экзаменов</w:t>
            </w:r>
          </w:p>
        </w:tc>
      </w:tr>
      <w:tr w:rsidR="00D361D7" w:rsidRPr="00D361D7" w:rsidTr="00455657">
        <w:tc>
          <w:tcPr>
            <w:tcW w:w="1119" w:type="pct"/>
          </w:tcPr>
          <w:p w:rsidR="00D361D7" w:rsidRPr="00D361D7" w:rsidRDefault="00D361D7" w:rsidP="00D361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36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Участники ЕГЭ </w:t>
            </w:r>
          </w:p>
        </w:tc>
        <w:tc>
          <w:tcPr>
            <w:tcW w:w="3881" w:type="pct"/>
          </w:tcPr>
          <w:p w:rsidR="00D361D7" w:rsidRPr="00D361D7" w:rsidRDefault="00D361D7" w:rsidP="00D361D7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D361D7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Обучающиеся, допущенные в установленном порядке к ГИА;</w:t>
            </w:r>
            <w:r w:rsidRPr="00D361D7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cr/>
              <w:t xml:space="preserve"> выпускники прошлых лет и другие категории лиц, определенные Порядком,  допущенные к сдаче ЕГЭ</w:t>
            </w:r>
          </w:p>
        </w:tc>
      </w:tr>
      <w:tr w:rsidR="00D361D7" w:rsidRPr="00D361D7" w:rsidTr="00455657">
        <w:tc>
          <w:tcPr>
            <w:tcW w:w="1119" w:type="pct"/>
          </w:tcPr>
          <w:p w:rsidR="00D361D7" w:rsidRPr="00D361D7" w:rsidRDefault="00D361D7" w:rsidP="00D361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D361D7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Участники ЕГЭ с ОВЗ, дети-инвалиды и инвалиды</w:t>
            </w:r>
          </w:p>
        </w:tc>
        <w:tc>
          <w:tcPr>
            <w:tcW w:w="3881" w:type="pct"/>
          </w:tcPr>
          <w:p w:rsidR="00D361D7" w:rsidRPr="00D361D7" w:rsidRDefault="00D361D7" w:rsidP="00D361D7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D361D7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Обучающиеся, выпускники прошлых лет с ограниченными возможностями здоровья, дети-инвалиды и инвалиды</w:t>
            </w:r>
          </w:p>
        </w:tc>
      </w:tr>
      <w:tr w:rsidR="00D361D7" w:rsidRPr="00D361D7" w:rsidTr="00455657">
        <w:tc>
          <w:tcPr>
            <w:tcW w:w="1119" w:type="pct"/>
          </w:tcPr>
          <w:p w:rsidR="00D361D7" w:rsidRPr="00D361D7" w:rsidRDefault="00D361D7" w:rsidP="00D361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D361D7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ЭМ</w:t>
            </w:r>
          </w:p>
        </w:tc>
        <w:tc>
          <w:tcPr>
            <w:tcW w:w="3881" w:type="pct"/>
          </w:tcPr>
          <w:p w:rsidR="00D361D7" w:rsidRPr="00D361D7" w:rsidRDefault="00D361D7" w:rsidP="00D361D7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D361D7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Экзаменационные материалы ЕГЭ</w:t>
            </w:r>
          </w:p>
        </w:tc>
      </w:tr>
    </w:tbl>
    <w:p w:rsidR="00D361D7" w:rsidRPr="00D361D7" w:rsidRDefault="00D361D7" w:rsidP="00D361D7">
      <w:pPr>
        <w:keepNext/>
        <w:keepLines/>
        <w:spacing w:before="6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bookmarkStart w:id="0" w:name="_Toc439059843"/>
      <w:bookmarkStart w:id="1" w:name="_Toc439067117"/>
      <w:bookmarkStart w:id="2" w:name="_Toc439067118"/>
      <w:bookmarkStart w:id="3" w:name="_Toc468376981"/>
      <w:bookmarkEnd w:id="0"/>
      <w:bookmarkEnd w:id="1"/>
      <w:bookmarkEnd w:id="2"/>
      <w:r w:rsidRPr="00D361D7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lastRenderedPageBreak/>
        <w:t>Введение</w:t>
      </w:r>
      <w:bookmarkEnd w:id="3"/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Настоящие правила предназначены для участников ЕГЭ, а также для организаторов ППЭ, осуществляющих инструктаж участников ЕГЭ в день проведения ЕГЭ. В целях обеспечения единых условий для всех участников ЕГЭ при проведении и обработке результатов ЕГЭ используются унифицированные ЭМ, которые состоят из КИМ и бланков ЕГЭ: бланков регистрации, бланков ответов № 1, предназначенных для внесения кратких ответов, бланков ответов № 2, предназначенных для внесения развернутых ответов, бланков регистрации устного экзамена.  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Бланки ЕГЭ являются машиночитаемыми формами, подлежащими автоматизированной обработке аппаратно-программным комплексом. В процессе автоматизированной обработки бланков внесенная в поля бланков информация посредством программных средств преобразуется в текст.</w:t>
      </w:r>
    </w:p>
    <w:p w:rsidR="00D361D7" w:rsidRPr="00D361D7" w:rsidRDefault="00D361D7" w:rsidP="00D361D7">
      <w:pPr>
        <w:spacing w:after="2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361D7" w:rsidRPr="00D361D7" w:rsidRDefault="00D361D7" w:rsidP="00D361D7">
      <w:pPr>
        <w:keepNext/>
        <w:keepLines/>
        <w:spacing w:before="6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 w:rsidRPr="00D361D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br w:type="page"/>
      </w:r>
      <w:bookmarkStart w:id="4" w:name="_Toc468376982"/>
      <w:r w:rsidRPr="00D361D7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lastRenderedPageBreak/>
        <w:t>Описание бланков ЕГЭ</w:t>
      </w:r>
      <w:bookmarkEnd w:id="4"/>
      <w:r w:rsidRPr="00D361D7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 xml:space="preserve"> </w:t>
      </w:r>
    </w:p>
    <w:p w:rsidR="00D361D7" w:rsidRPr="00D361D7" w:rsidRDefault="00D361D7" w:rsidP="00D361D7">
      <w:pPr>
        <w:keepNext/>
        <w:keepLines/>
        <w:spacing w:before="60" w:after="12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</w:pPr>
      <w:bookmarkStart w:id="5" w:name="_Toc468376983"/>
      <w:r w:rsidRPr="00D361D7"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  <w:t>Бланк регистрации</w:t>
      </w:r>
      <w:bookmarkEnd w:id="5"/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Pr="00D361D7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210 мм</w:t>
        </w:r>
      </w:smartTag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× 297 мм печатается на белой бумаге плотностью ~ 80 г/м</w:t>
      </w:r>
      <w:r w:rsidRPr="00D361D7">
        <w:rPr>
          <w:rFonts w:ascii="Times New Roman" w:eastAsia="Times New Roman" w:hAnsi="Times New Roman" w:cs="Times New Roman"/>
          <w:sz w:val="26"/>
          <w:szCs w:val="26"/>
          <w:vertAlign w:val="superscript"/>
          <w:lang w:eastAsia="ru-RU"/>
        </w:rPr>
        <w:t>2</w:t>
      </w: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. Фон бланка – оранжевый цвет (Pantone 165 CVU).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Бланк является машиночитаемой формой и состоит из трёх частей – верхней, средней и нижней. 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верхней части бланка регистрации расположено специальное поле (после слов «Единый государственный экзамен»), в котором указывается год проведения экзамена (данное поле заполняется типографским способом). Также в верхней части бланка регистрации расположены вертикальный штрихкод, горизонтальный штрихкод и его цифровое значение, образец написания букв, цифр и символов при заполнении бланка, поля для указания следующей информации: 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код региона;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код образовательной организации, в которой обучается участник ЕГЭ – выпускник текущего года (код образовательной организации, в которой участник ЕГЭ - иные категории лиц, определенные Порядком,  получили уведомление о регистрации на ЕГЭ);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номер и  буква класса (участником ЕГЭ – выпускником прошлых лет/обучающимся СПО не заполняется);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код пункта проведения ЕГЭ;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номер аудитории;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дата проведения ЕГЭ;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код предмета;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название предмета;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поля для служебного использования (поля «Служебная отметка»,                «Резерв-1»);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образец написания букв, цифр и символов при заполнении бланка регистрации.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средней части бланка регистрации указываются следующие сведения об участнике ЕГЭ: 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фамилия, имя, отчество (при наличии);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серия и номер документа, удостоверяющего личность (Приложение 1 «Примерный перечень часто используемых при проведении ЕГЭ документов, удостоверяющих личность»).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В средней части бланка регистрации расположены: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краткая памятка о порядке проведения ЕГЭ;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краткая инструкция по определению целостности индивидуального комплекта участника ЕГЭ;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поле для подписи участника ЕГЭ.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В нижней части бланка регистрации расположены поля для служебного использования (поля «Резерв-2», «Резерв-3»), поля, заполняемые ответственным организатором в аудитории ППЭ в случаях, если участник ЕГЭ удален с экзамена в связи с нарушением порядка проведения ЕГЭ или не закончил экзамен по уважительной причине, а также поле для подписи ответственного организатора.</w:t>
      </w:r>
    </w:p>
    <w:p w:rsidR="00D361D7" w:rsidRPr="00D361D7" w:rsidRDefault="00D361D7" w:rsidP="00D361D7">
      <w:pPr>
        <w:keepNext/>
        <w:keepLines/>
        <w:spacing w:before="60" w:after="12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</w:pPr>
      <w:bookmarkStart w:id="6" w:name="_Toc468376984"/>
      <w:r w:rsidRPr="00D361D7"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  <w:t>Бланк ответов № 1</w:t>
      </w:r>
      <w:bookmarkEnd w:id="6"/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Бланк ответов № 1 размером 210 мм × 297 мм печатается на белой бумаге плотностью ~ 80 г/м</w:t>
      </w:r>
      <w:r w:rsidRPr="00D361D7">
        <w:rPr>
          <w:rFonts w:ascii="Times New Roman" w:eastAsia="Times New Roman" w:hAnsi="Times New Roman" w:cs="Times New Roman"/>
          <w:sz w:val="26"/>
          <w:szCs w:val="26"/>
          <w:vertAlign w:val="superscript"/>
          <w:lang w:eastAsia="ru-RU"/>
        </w:rPr>
        <w:t>2</w:t>
      </w: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Фон бланка – малиновый цвет (Pantone 184 CVU). 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Бланк является машиночитаемой формой и состоит из трех частей – верхней, средней и нижней. 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В верхней части бланка ответов № 1 расположены: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специальное поле (после слов «Единый государственный экзамен»), в котором указывается год проведения экзамена (данное поле заполняется типографским способом);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вертикальный и горизонтальный штрихкоды и их цифровые значения;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образец написания букв, цифр и символов при заполнении бланка.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Поля для указания следующей информации: 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код региона;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код предмета;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название предмета;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поле для подписи участника ЕГЭ;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поле для служебного использования («Резерв-4»). 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средней части бланка ответов № 1 расположены поля для записи результатов выполнения заданий с кратким ответом. Максимальное количество кратких ответов – 40. Максимальное количество символов в одном ответе – 17. 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В нижней части бланка ответов № 1 предусмотрены: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поля для замены ошибочных ответов на задания с кратким ответом. Максимальное количество полей для замен ошибочных ответов – 6;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поле «Количество заполненных полей «Замена ошибочных ответов», заполняемое ответственным организатором в аудитории и поле для подписи ответственного организатора.</w:t>
      </w:r>
    </w:p>
    <w:p w:rsidR="00D361D7" w:rsidRPr="00D361D7" w:rsidRDefault="00D361D7" w:rsidP="00D361D7">
      <w:pPr>
        <w:keepNext/>
        <w:keepLines/>
        <w:spacing w:before="60" w:after="120" w:line="240" w:lineRule="auto"/>
        <w:contextualSpacing/>
        <w:outlineLvl w:val="1"/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</w:pPr>
      <w:bookmarkStart w:id="7" w:name="_Toc468376985"/>
      <w:r w:rsidRPr="00D361D7"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  <w:t>Бланк ответов № 2</w:t>
      </w:r>
      <w:bookmarkEnd w:id="7"/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Бланк ответов № 2 размером </w:t>
      </w:r>
      <w:smartTag w:uri="urn:schemas-microsoft-com:office:smarttags" w:element="metricconverter">
        <w:smartTagPr>
          <w:attr w:name="ProductID" w:val="305 мм"/>
        </w:smartTagPr>
        <w:r w:rsidRPr="00D361D7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210 мм</w:t>
        </w:r>
      </w:smartTag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× 297 мм печатается на белой бумаге плотностью ~ 80 г/м</w:t>
      </w:r>
      <w:r w:rsidRPr="00D361D7">
        <w:rPr>
          <w:rFonts w:ascii="Times New Roman" w:eastAsia="Times New Roman" w:hAnsi="Times New Roman" w:cs="Times New Roman"/>
          <w:sz w:val="26"/>
          <w:szCs w:val="26"/>
          <w:vertAlign w:val="superscript"/>
          <w:lang w:eastAsia="ru-RU"/>
        </w:rPr>
        <w:t>2</w:t>
      </w: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. Фон бланка – персиковый цвет (Pantone 164 CVU).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Бланк является двусторонней машиночитаемой формой и состоит из двух частей – верхней и нижней. 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В верхней части лицевой стороны бланка ответов № 2 расположены: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специальное поле (после слов «Единый государственный экзамен»), в котором указывается год проведения экзамена (данное поле заполняется типографским способом);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вертикальный и горизонтальный штрихкоды и их цифровые значения.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Поля для указания следующей информации: 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код региона;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код предмета;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название предмета;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поле для записи цифрового значения штрихкода дополнительного бланка ответов № 2;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поле для нумерации листов бланков ответов № 2;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поле для служебного использования («Резерв-5»).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Поле для ответов на задания с развернутым ответом располагается в нижней части бланка ответов № 2, а также на обратной стороне бланка и разлиновано пунктирными линиями «в клеточку».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В верхней части оборотной стороны бланка расположены два горизонтальных штрихкода.</w:t>
      </w:r>
    </w:p>
    <w:p w:rsidR="00D361D7" w:rsidRPr="00D361D7" w:rsidRDefault="00D361D7" w:rsidP="00D361D7">
      <w:pPr>
        <w:keepNext/>
        <w:keepLines/>
        <w:spacing w:before="60" w:after="120" w:line="240" w:lineRule="auto"/>
        <w:ind w:left="576"/>
        <w:outlineLvl w:val="1"/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</w:pPr>
      <w:bookmarkStart w:id="8" w:name="_Toc468376986"/>
      <w:r w:rsidRPr="00D361D7"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  <w:t>Дополнительный бланк ответов № 2</w:t>
      </w:r>
      <w:bookmarkEnd w:id="8"/>
    </w:p>
    <w:p w:rsidR="00D361D7" w:rsidRPr="00D361D7" w:rsidRDefault="00D361D7" w:rsidP="00D361D7">
      <w:pPr>
        <w:spacing w:before="240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Дополнительный бланк ответов № 2 размером </w:t>
      </w:r>
      <w:smartTag w:uri="urn:schemas-microsoft-com:office:smarttags" w:element="metricconverter">
        <w:smartTagPr>
          <w:attr w:name="ProductID" w:val="305 мм"/>
        </w:smartTagPr>
        <w:r w:rsidRPr="00D361D7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210 мм</w:t>
        </w:r>
      </w:smartTag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× 297 мм печатается на белой бумаге плотностью ~ 80 г/м</w:t>
      </w:r>
      <w:r w:rsidRPr="00D361D7">
        <w:rPr>
          <w:rFonts w:ascii="Times New Roman" w:eastAsia="Times New Roman" w:hAnsi="Times New Roman" w:cs="Times New Roman"/>
          <w:sz w:val="26"/>
          <w:szCs w:val="26"/>
          <w:vertAlign w:val="superscript"/>
          <w:lang w:eastAsia="ru-RU"/>
        </w:rPr>
        <w:t>2</w:t>
      </w: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. Фон бланка – малиновый цвет (Pantone 165 CVU).</w:t>
      </w:r>
    </w:p>
    <w:p w:rsidR="00D361D7" w:rsidRPr="00D361D7" w:rsidRDefault="00D361D7" w:rsidP="00D361D7">
      <w:pPr>
        <w:spacing w:before="240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Бланк является двусторонней машиночитаемой формой и состоит из двух частей – верхней и нижней. </w:t>
      </w:r>
    </w:p>
    <w:p w:rsidR="00D361D7" w:rsidRPr="00D361D7" w:rsidRDefault="00D361D7" w:rsidP="00D361D7">
      <w:pPr>
        <w:spacing w:before="240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В верхней части лицевой стороны дополнительного бланка ответов № 2 расположены:</w:t>
      </w:r>
    </w:p>
    <w:p w:rsidR="00D361D7" w:rsidRPr="00D361D7" w:rsidRDefault="00D361D7" w:rsidP="00D361D7">
      <w:pPr>
        <w:spacing w:before="240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специальное поле (после слов «Единый государственный экзамен»), в котором указывается год проведения экзамена (данное поле заполняется типографским способом);</w:t>
      </w:r>
    </w:p>
    <w:p w:rsidR="00D361D7" w:rsidRPr="00D361D7" w:rsidRDefault="00D361D7" w:rsidP="00D361D7">
      <w:pPr>
        <w:spacing w:before="240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вертикальный и горизонтальный штрихкоды и их цифровые значения.</w:t>
      </w:r>
    </w:p>
    <w:p w:rsidR="00D361D7" w:rsidRPr="00D361D7" w:rsidRDefault="00D361D7" w:rsidP="00D361D7">
      <w:pPr>
        <w:spacing w:before="240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Поля для указания следующей информации: </w:t>
      </w:r>
    </w:p>
    <w:p w:rsidR="00D361D7" w:rsidRPr="00D361D7" w:rsidRDefault="00D361D7" w:rsidP="00D361D7">
      <w:pPr>
        <w:spacing w:before="240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код региона;</w:t>
      </w:r>
    </w:p>
    <w:p w:rsidR="00D361D7" w:rsidRPr="00D361D7" w:rsidRDefault="00D361D7" w:rsidP="00D361D7">
      <w:pPr>
        <w:spacing w:before="240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код предмета;</w:t>
      </w:r>
    </w:p>
    <w:p w:rsidR="00D361D7" w:rsidRPr="00D361D7" w:rsidRDefault="00D361D7" w:rsidP="00D361D7">
      <w:pPr>
        <w:spacing w:before="240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название предмета;</w:t>
      </w:r>
    </w:p>
    <w:p w:rsidR="00D361D7" w:rsidRPr="00D361D7" w:rsidRDefault="00D361D7" w:rsidP="00D361D7">
      <w:pPr>
        <w:spacing w:before="240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поле для записи цифрового значения штрихкода следующего дополнительного бланка ответов № 2;</w:t>
      </w:r>
    </w:p>
    <w:p w:rsidR="00D361D7" w:rsidRPr="00D361D7" w:rsidRDefault="00D361D7" w:rsidP="00D361D7">
      <w:pPr>
        <w:spacing w:before="240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поле для нумерации листов бланков ответов № 2;</w:t>
      </w:r>
    </w:p>
    <w:p w:rsidR="00D361D7" w:rsidRPr="00D361D7" w:rsidRDefault="00D361D7" w:rsidP="00D361D7">
      <w:pPr>
        <w:spacing w:before="240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поле для служебного использования («Резерв-6»).</w:t>
      </w:r>
    </w:p>
    <w:p w:rsidR="00D361D7" w:rsidRPr="00D361D7" w:rsidRDefault="00D361D7" w:rsidP="00D361D7">
      <w:pPr>
        <w:spacing w:before="240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Поле для ответов на задания с развернутым ответом располагается в нижней части дополнительного бланка ответов № 2, а также на обратной стороне бланка и разлиновано пунктирными линиями «в клеточку».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В верхней части оборотной стороны бланка расположены два горизонтальных штрихкода.</w:t>
      </w:r>
    </w:p>
    <w:p w:rsidR="00D361D7" w:rsidRPr="00D361D7" w:rsidRDefault="00D361D7" w:rsidP="00D361D7">
      <w:pPr>
        <w:keepNext/>
        <w:keepLines/>
        <w:spacing w:before="60" w:after="12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</w:pPr>
      <w:bookmarkStart w:id="9" w:name="_Toc468376987"/>
      <w:r w:rsidRPr="00D361D7"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  <w:t>Бланк регистрации устного экзамена</w:t>
      </w:r>
      <w:bookmarkEnd w:id="9"/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Бланк регистрации устного экзамена размером </w:t>
      </w:r>
      <w:smartTag w:uri="urn:schemas-microsoft-com:office:smarttags" w:element="metricconverter">
        <w:smartTagPr>
          <w:attr w:name="ProductID" w:val="305 мм"/>
        </w:smartTagPr>
        <w:r w:rsidRPr="00D361D7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210 мм</w:t>
        </w:r>
      </w:smartTag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× 297 мм печатается на белой бумаге плотностью ~ 80 г/м</w:t>
      </w:r>
      <w:r w:rsidRPr="00D361D7">
        <w:rPr>
          <w:rFonts w:ascii="Times New Roman" w:eastAsia="Times New Roman" w:hAnsi="Times New Roman" w:cs="Times New Roman"/>
          <w:sz w:val="26"/>
          <w:szCs w:val="26"/>
          <w:vertAlign w:val="superscript"/>
          <w:lang w:eastAsia="ru-RU"/>
        </w:rPr>
        <w:t>2</w:t>
      </w: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. Фон бланка – малиновый</w:t>
      </w:r>
      <w:r w:rsidRPr="00D361D7" w:rsidDel="00C744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цвет  (Pantone 184 CVU).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Бланк является машиночитаемой формой и состоит из трех частей – верхней, средней и нижней. 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В верхней части бланка регистрации устного экзамена расположены: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специальное поле (после слов «Единый государственный экзамен»), в котором указывается год проведения экзамена (данное поле заполняется типографским способом);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вертикальный и горизонтальный штрихкоды и их цифровые значения;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образец написания букв, цифр и символов при заполнении бланка регистрации устного экзамена.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Поля для указания следующей информации: 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код региона;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код образовательной организации, в которой обучается участник ЕГЭ – выпускник текущего года (код образовательной организации, в которой участник ЕГЭ - выпускник прошлых лет/обучающийся СПО получил уведомление на ЕГЭ);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номер и буква класса (участником ЕГЭ – выпускником прошлых лет/ обучающимся СПО не заполняется);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код пункта проведения ЕГЭ;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номер аудитории;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дата проведения ЕГЭ;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код предмета;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название предмета;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поля для служебного использования (поля «Служебная отметка», «Резерв-1»). 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средней части бланка регистрации устного экзамена указываются следующие сведения об участнике ЕГЭ: 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фамилия, имя, отчество (при наличии);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серия и номер документа, удостоверяющего личность (Приложение 1).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средней части бланка регистрации устного экзамена также расположены: 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краткая памятка о порядке проведения ЕГЭ;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краткая инструкция по определению целостности индивидуального комплекта участника ЕГЭ;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поле для подписи участника ЕГЭ.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В нижней части бланка регистрации устного экзамена расположены поля для служебного использования (поля «Резерв-2», «Резерв-3»), поля, заполняемые ответственным организатором в аудитории в случаях, если участник ЕГЭ удален с экзамена в связи с нарушением порядка проведения ЕГЭ или не закончил экзамен по уважительной причине, а также поле для подписи ответственного организатора.</w:t>
      </w:r>
    </w:p>
    <w:p w:rsidR="00D361D7" w:rsidRPr="00D361D7" w:rsidRDefault="00D361D7" w:rsidP="00D361D7">
      <w:pPr>
        <w:keepNext/>
        <w:keepLines/>
        <w:spacing w:before="6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 w:rsidRPr="00D361D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br w:type="page"/>
      </w:r>
      <w:bookmarkStart w:id="10" w:name="_Toc468376988"/>
      <w:r w:rsidRPr="00D361D7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lastRenderedPageBreak/>
        <w:t>Правила заполнения бланков ЕГЭ</w:t>
      </w:r>
      <w:bookmarkEnd w:id="10"/>
    </w:p>
    <w:p w:rsidR="00D361D7" w:rsidRPr="00D361D7" w:rsidRDefault="00D361D7" w:rsidP="00D361D7">
      <w:pPr>
        <w:keepNext/>
        <w:keepLines/>
        <w:spacing w:before="60" w:after="12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</w:pPr>
      <w:bookmarkStart w:id="11" w:name="_Toc468376989"/>
      <w:r w:rsidRPr="00D361D7"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  <w:t>Общая часть</w:t>
      </w:r>
      <w:bookmarkEnd w:id="11"/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Участники ЕГЭ выполняют экзаменационные работы на бланках ЕГЭ, формы и описание правил заполнения которых приведены ниже.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заполнении бланков ЕГЭ необходимо точно соблюдать настоящие правила, так как информация, внесенная в бланки, сканируется и обрабатывается с использованием специальных аппаратно-программных средств. 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недостатке места для записи ответов на задания с развернутым ответом на бланке ответов № 2 (включая обратную сторону бланка) организатор в аудитории по просьбе участника ЕГЭ выдает д</w:t>
      </w:r>
      <w:hyperlink r:id="rId7" w:tgtFrame="_blank" w:history="1">
        <w:r w:rsidRPr="00D361D7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ополнительный бланк ответов № 2</w:t>
        </w:r>
      </w:hyperlink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При этом номер дополнительного бланка ответов № 2 организатор указывает в предыдущем бланке ответов № 2 . Дополнительные бланки ответов № 2 не принимаются к оцениванию, если хотя бы одна из сторон предыдущих бланков ответов № 2 не заполнена. 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361D7" w:rsidRPr="00D361D7" w:rsidRDefault="00D361D7" w:rsidP="00D361D7">
      <w:pPr>
        <w:keepNext/>
        <w:keepLines/>
        <w:spacing w:before="60" w:after="12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</w:pPr>
      <w:bookmarkStart w:id="12" w:name="_Toc468376990"/>
      <w:r w:rsidRPr="00D361D7"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  <w:t>Основные правила заполнения бланков ЕГЭ</w:t>
      </w:r>
      <w:bookmarkEnd w:id="12"/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Все бланки ЕГЭ заполняются гелевой или капиллярной ручкой черного цвета.  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Символ метки («крестик») в полях бланка регистрации не должен быть слишком толстым. Если ручка оставляет слишком толстую линию, то вместо крестика в поле нужно провести только одну диагональ квадрата (любую).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 ЕГЭ должен изображать каждую цифру и букву во всех заполняемых полях бланка регистрации, бланка ответов № 1 и верхней части бланка ответов № 2, тщательно копируя образец ее написания из строки с образцами написания символов, расположенными в верхней части бланка регистрации и бланка ответов № 1. Небрежное написание символов может привести к тому, что при автоматизированной обработке символ может быть распознан неправильно.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Каждое поле в бланках заполняется, начиная с первой позиции (в том числе и поля для занесения фамилии, имени и отчества участника ЕГЭ). 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Если участник ЕГЭ не имеет информации для заполнения какого-то конкретного поля, он должен оставить это поле пустым (не делать прочерков).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записи ответов необходимо строго следовать инструкциям по выполнению работы (к группе заданий, отдельным заданиям), указанным в КИМ.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бланках ответов № 1 и № 2, а также на дополнительном бланке ответов</w:t>
      </w: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№ 2 не должно быть пометок, содержащих информацию о личности участника ЕГЭ.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Категорически запрещается: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делать в полях бланков ЕГЭ, вне полей бланков ЕГЭ или в полях, заполненных типографским способом, какие-либо записи и (или) пометки, не относящиеся к содержанию полей бланков ЕГЭ;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использовать для заполнения бланков ЕГЭ цветные ручки вместо черной,  карандаш, средства для исправления внесенной в бланки ЕГЭ информации («замазку», «ластик» и др.). </w:t>
      </w:r>
    </w:p>
    <w:p w:rsidR="00D361D7" w:rsidRPr="00D361D7" w:rsidRDefault="00D361D7" w:rsidP="00D361D7">
      <w:pPr>
        <w:keepNext/>
        <w:keepLines/>
        <w:spacing w:before="60" w:after="12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</w:pPr>
      <w:bookmarkStart w:id="13" w:name="_Заполнение_бланка_регистрации"/>
      <w:bookmarkStart w:id="14" w:name="_Toc468376991"/>
      <w:bookmarkStart w:id="15" w:name="_Toc361838907"/>
      <w:bookmarkEnd w:id="13"/>
      <w:r w:rsidRPr="00D361D7"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  <w:lastRenderedPageBreak/>
        <w:t>Заполнение бланка регистрации</w:t>
      </w:r>
      <w:bookmarkEnd w:id="14"/>
      <w:r w:rsidRPr="00D361D7"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  <w:t xml:space="preserve"> </w:t>
      </w:r>
    </w:p>
    <w:p w:rsidR="00D361D7" w:rsidRPr="00D361D7" w:rsidRDefault="00D361D7" w:rsidP="00D361D7">
      <w:pPr>
        <w:keepNext/>
        <w:keepLines/>
        <w:spacing w:after="120" w:line="276" w:lineRule="auto"/>
        <w:outlineLvl w:val="2"/>
        <w:rPr>
          <w:rFonts w:ascii="Times New Roman" w:eastAsia="Times New Roman" w:hAnsi="Times New Roman" w:cs="Times New Roman"/>
          <w:b/>
          <w:bCs/>
          <w:sz w:val="26"/>
          <w:lang w:eastAsia="ru-RU"/>
        </w:rPr>
      </w:pPr>
      <w:r w:rsidRPr="00D361D7">
        <w:rPr>
          <w:rFonts w:ascii="Times New Roman" w:eastAsia="Times New Roman" w:hAnsi="Times New Roman" w:cs="Times New Roman"/>
          <w:b/>
          <w:bCs/>
          <w:noProof/>
          <w:sz w:val="26"/>
          <w:lang w:eastAsia="ru-RU"/>
        </w:rPr>
        <w:drawing>
          <wp:inline distT="0" distB="0" distL="0" distR="0">
            <wp:extent cx="6134100" cy="84772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1D7" w:rsidRPr="00D361D7" w:rsidRDefault="00D361D7" w:rsidP="00D361D7">
      <w:pPr>
        <w:widowControl w:val="0"/>
        <w:spacing w:after="20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Рис. 1. </w:t>
      </w:r>
      <w:r w:rsidRPr="00D361D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Бланк регистрации</w:t>
      </w:r>
    </w:p>
    <w:p w:rsidR="00D361D7" w:rsidRPr="00D361D7" w:rsidRDefault="00D361D7" w:rsidP="00D361D7">
      <w:pPr>
        <w:widowControl w:val="0"/>
        <w:spacing w:after="20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По указанию ответственного организатора в аудитории участники ЕГЭ приступают к заполнению верхней части бланки регистрации (рис. 2). Участником ЕГЭ заполняются все поля верхней части бланка регистрации (см. Таблицу 1), кроме полей для служебного использования (поля «Служебная отметка», «Резерв-1»).</w:t>
      </w:r>
    </w:p>
    <w:p w:rsidR="00D361D7" w:rsidRPr="00D361D7" w:rsidRDefault="00D361D7" w:rsidP="00D361D7">
      <w:pPr>
        <w:widowControl w:val="0"/>
        <w:spacing w:after="200" w:line="240" w:lineRule="auto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6248400" cy="22193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1D7" w:rsidRPr="00D361D7" w:rsidRDefault="00D361D7" w:rsidP="00D361D7">
      <w:pPr>
        <w:widowControl w:val="0"/>
        <w:spacing w:after="200" w:line="240" w:lineRule="auto"/>
        <w:ind w:firstLine="709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Рис. 2. Верхняя часть бланка 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1"/>
        <w:gridCol w:w="6738"/>
      </w:tblGrid>
      <w:tr w:rsidR="00D361D7" w:rsidRPr="00D361D7" w:rsidTr="00455657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361D7" w:rsidRPr="00D361D7" w:rsidRDefault="00D361D7" w:rsidP="00D361D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6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Поля, заполняемые участником ЕГЭ по указанию организатора в аудитории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61D7" w:rsidRPr="00D361D7" w:rsidRDefault="00D361D7" w:rsidP="00D361D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6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Указания по заполнению</w:t>
            </w:r>
          </w:p>
        </w:tc>
      </w:tr>
      <w:tr w:rsidR="00D361D7" w:rsidRPr="00D361D7" w:rsidTr="00455657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61D7" w:rsidRPr="00D361D7" w:rsidRDefault="00D361D7" w:rsidP="00D361D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Код региона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61D7" w:rsidRPr="00D361D7" w:rsidRDefault="00D361D7" w:rsidP="00D361D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Указывается код субъекта Российской Федерации в соответствии с кодировкой федерального справочника субъектов Российской Федерации </w:t>
            </w:r>
          </w:p>
        </w:tc>
      </w:tr>
      <w:tr w:rsidR="00D361D7" w:rsidRPr="00D361D7" w:rsidTr="00455657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61D7" w:rsidRPr="00D361D7" w:rsidRDefault="00D361D7" w:rsidP="00D361D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Код образовательной организации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61D7" w:rsidRPr="00D361D7" w:rsidRDefault="00D361D7" w:rsidP="00D361D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Указывается код образовательной организации, в котором обучается участник ЕГЭ – выпускник текущего года, в соответствии с кодировкой, принятой в субъекте Российской Федерации; код образовательной организации, в которой участник ЕГЭ - выпускник прошлых лет/обучающийся СПО получил уведомление (пропуск) на ЕГЭ)</w:t>
            </w:r>
          </w:p>
        </w:tc>
      </w:tr>
      <w:tr w:rsidR="00D361D7" w:rsidRPr="00D361D7" w:rsidTr="00455657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61D7" w:rsidRPr="00D361D7" w:rsidRDefault="00D361D7" w:rsidP="00D361D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Класс: номер, буква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61D7" w:rsidRPr="00D361D7" w:rsidRDefault="00D361D7" w:rsidP="00D361D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Указывается информация о классе, в котором обучается участник ЕГЭ (выпускниками прошлых лет/</w:t>
            </w:r>
            <w:r w:rsidRPr="00D361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3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обучающимися СПО не заполняется)</w:t>
            </w:r>
          </w:p>
        </w:tc>
      </w:tr>
      <w:tr w:rsidR="00D361D7" w:rsidRPr="00D361D7" w:rsidTr="00455657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61D7" w:rsidRPr="00D361D7" w:rsidRDefault="00D361D7" w:rsidP="00D361D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Код пункта проведения ЕГЭ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61D7" w:rsidRPr="00D361D7" w:rsidRDefault="00D361D7" w:rsidP="00D361D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Указывается в соответствии с кодировкой ППЭ, принятой в субъекте Российской Федерации</w:t>
            </w:r>
          </w:p>
        </w:tc>
      </w:tr>
      <w:tr w:rsidR="00D361D7" w:rsidRPr="00D361D7" w:rsidTr="00455657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61D7" w:rsidRPr="00D361D7" w:rsidRDefault="00D361D7" w:rsidP="00D361D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Номер аудитории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61D7" w:rsidRPr="00D361D7" w:rsidRDefault="00D361D7" w:rsidP="00D361D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Указывается номер аудитории, в которой проходит ЕГЭ</w:t>
            </w:r>
          </w:p>
        </w:tc>
      </w:tr>
      <w:tr w:rsidR="00D361D7" w:rsidRPr="00D361D7" w:rsidTr="00455657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61D7" w:rsidRPr="00D361D7" w:rsidRDefault="00D361D7" w:rsidP="00D361D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 проведения ЕГЭ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61D7" w:rsidRPr="00D361D7" w:rsidRDefault="00D361D7" w:rsidP="00D361D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Указывается дата проведения ЕГЭ</w:t>
            </w:r>
          </w:p>
        </w:tc>
      </w:tr>
      <w:tr w:rsidR="00D361D7" w:rsidRPr="00D361D7" w:rsidTr="00455657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61D7" w:rsidRPr="00D361D7" w:rsidRDefault="00D361D7" w:rsidP="00D361D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Код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61D7" w:rsidRPr="00D361D7" w:rsidRDefault="00D361D7" w:rsidP="00D361D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Указывается код предмета в соответствии с принятой кодировкой (см. Таблицу 2)</w:t>
            </w:r>
          </w:p>
        </w:tc>
      </w:tr>
      <w:tr w:rsidR="00D361D7" w:rsidRPr="00D361D7" w:rsidTr="00455657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61D7" w:rsidRPr="00D361D7" w:rsidRDefault="00D361D7" w:rsidP="00D361D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61D7" w:rsidRPr="00D361D7" w:rsidRDefault="00D361D7" w:rsidP="00D361D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Указывается название предмета по, которому проводится ЕГЭ</w:t>
            </w:r>
            <w:r w:rsidRPr="00D361D7" w:rsidDel="00777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3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(возможно в сокращении)</w:t>
            </w:r>
          </w:p>
        </w:tc>
      </w:tr>
    </w:tbl>
    <w:p w:rsidR="00D361D7" w:rsidRPr="00D361D7" w:rsidRDefault="00D361D7" w:rsidP="00D361D7">
      <w:pPr>
        <w:widowControl w:val="0"/>
        <w:spacing w:after="200" w:line="240" w:lineRule="auto"/>
        <w:ind w:firstLine="709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Таблица 1. Указание по заполнению полей верхней части бланка регистрации</w:t>
      </w:r>
    </w:p>
    <w:p w:rsidR="00D361D7" w:rsidRPr="00D361D7" w:rsidRDefault="00D361D7" w:rsidP="00D361D7">
      <w:pPr>
        <w:widowControl w:val="0"/>
        <w:spacing w:after="200" w:line="240" w:lineRule="auto"/>
        <w:ind w:firstLine="709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322"/>
        <w:gridCol w:w="3168"/>
      </w:tblGrid>
      <w:tr w:rsidR="00D361D7" w:rsidRPr="00D361D7" w:rsidTr="00455657">
        <w:trPr>
          <w:trHeight w:val="32"/>
          <w:tblHeader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361D7" w:rsidRPr="00D361D7" w:rsidRDefault="00D361D7" w:rsidP="00D361D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D36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lastRenderedPageBreak/>
              <w:br w:type="page"/>
            </w:r>
            <w:r w:rsidRPr="00D36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br w:type="page"/>
              <w:t>Название предмета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361D7" w:rsidRPr="00D361D7" w:rsidRDefault="00D361D7" w:rsidP="00D361D7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D36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Код предмета</w:t>
            </w:r>
          </w:p>
        </w:tc>
      </w:tr>
      <w:tr w:rsidR="00D361D7" w:rsidRPr="00D361D7" w:rsidTr="00455657">
        <w:trPr>
          <w:trHeight w:val="11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361D7" w:rsidRPr="00D361D7" w:rsidRDefault="00D361D7" w:rsidP="00D361D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36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Русский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361D7" w:rsidRPr="00D361D7" w:rsidRDefault="00D361D7" w:rsidP="00D361D7">
            <w:pPr>
              <w:widowControl w:val="0"/>
              <w:spacing w:after="20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36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D361D7" w:rsidRPr="00D361D7" w:rsidTr="00455657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361D7" w:rsidRPr="00D361D7" w:rsidRDefault="00D361D7" w:rsidP="00D361D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36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Математика профильная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361D7" w:rsidRPr="00D361D7" w:rsidRDefault="00D361D7" w:rsidP="00D361D7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36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</w:tr>
      <w:tr w:rsidR="00D361D7" w:rsidRPr="00D361D7" w:rsidTr="00455657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361D7" w:rsidRPr="00D361D7" w:rsidRDefault="00D361D7" w:rsidP="00D361D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36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Математика базовая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361D7" w:rsidRPr="00D361D7" w:rsidRDefault="00D361D7" w:rsidP="00D361D7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36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</w:t>
            </w:r>
          </w:p>
        </w:tc>
      </w:tr>
      <w:tr w:rsidR="00D361D7" w:rsidRPr="00D361D7" w:rsidTr="00455657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361D7" w:rsidRPr="00D361D7" w:rsidRDefault="00D361D7" w:rsidP="00D361D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36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Физика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361D7" w:rsidRPr="00D361D7" w:rsidRDefault="00D361D7" w:rsidP="00D361D7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36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</w:tr>
      <w:tr w:rsidR="00D361D7" w:rsidRPr="00D361D7" w:rsidTr="00455657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361D7" w:rsidRPr="00D361D7" w:rsidRDefault="00D361D7" w:rsidP="00D361D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36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Химия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361D7" w:rsidRPr="00D361D7" w:rsidRDefault="00D361D7" w:rsidP="00D361D7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36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</w:tr>
      <w:tr w:rsidR="00D361D7" w:rsidRPr="00D361D7" w:rsidTr="00455657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361D7" w:rsidRPr="00D361D7" w:rsidRDefault="00D361D7" w:rsidP="00D361D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36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Информатика и ИКТ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361D7" w:rsidRPr="00D361D7" w:rsidRDefault="00D361D7" w:rsidP="00D361D7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36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</w:p>
        </w:tc>
      </w:tr>
      <w:tr w:rsidR="00D361D7" w:rsidRPr="00D361D7" w:rsidTr="00455657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361D7" w:rsidRPr="00D361D7" w:rsidRDefault="00D361D7" w:rsidP="00D361D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36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Биология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361D7" w:rsidRPr="00D361D7" w:rsidRDefault="00D361D7" w:rsidP="00D361D7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36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</w:t>
            </w:r>
          </w:p>
        </w:tc>
      </w:tr>
      <w:tr w:rsidR="00D361D7" w:rsidRPr="00D361D7" w:rsidTr="00455657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361D7" w:rsidRPr="00D361D7" w:rsidRDefault="00D361D7" w:rsidP="00D361D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36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История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361D7" w:rsidRPr="00D361D7" w:rsidRDefault="00D361D7" w:rsidP="00D361D7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36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</w:t>
            </w:r>
          </w:p>
        </w:tc>
      </w:tr>
      <w:tr w:rsidR="00D361D7" w:rsidRPr="00D361D7" w:rsidTr="00455657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361D7" w:rsidRPr="00D361D7" w:rsidRDefault="00D361D7" w:rsidP="00D361D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36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География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361D7" w:rsidRPr="00D361D7" w:rsidRDefault="00D361D7" w:rsidP="00D361D7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36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</w:t>
            </w:r>
          </w:p>
        </w:tc>
      </w:tr>
      <w:tr w:rsidR="00D361D7" w:rsidRPr="00D361D7" w:rsidTr="00455657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361D7" w:rsidRPr="00D361D7" w:rsidRDefault="00D361D7" w:rsidP="00D361D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36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Английский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361D7" w:rsidRPr="00D361D7" w:rsidRDefault="00D361D7" w:rsidP="00D361D7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36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</w:t>
            </w:r>
          </w:p>
        </w:tc>
      </w:tr>
      <w:tr w:rsidR="00D361D7" w:rsidRPr="00D361D7" w:rsidTr="00455657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361D7" w:rsidRPr="00D361D7" w:rsidRDefault="00D361D7" w:rsidP="00D361D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36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Немецкий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361D7" w:rsidRPr="00D361D7" w:rsidRDefault="00D361D7" w:rsidP="00D361D7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36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</w:t>
            </w:r>
          </w:p>
        </w:tc>
      </w:tr>
      <w:tr w:rsidR="00D361D7" w:rsidRPr="00D361D7" w:rsidTr="00455657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361D7" w:rsidRPr="00D361D7" w:rsidRDefault="00D361D7" w:rsidP="00D361D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36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Французский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361D7" w:rsidRPr="00D361D7" w:rsidRDefault="00D361D7" w:rsidP="00D361D7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36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</w:t>
            </w:r>
          </w:p>
        </w:tc>
      </w:tr>
      <w:tr w:rsidR="00D361D7" w:rsidRPr="00D361D7" w:rsidTr="00455657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361D7" w:rsidRPr="00D361D7" w:rsidRDefault="00D361D7" w:rsidP="00D361D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36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Обществознание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361D7" w:rsidRPr="00D361D7" w:rsidRDefault="00D361D7" w:rsidP="00D361D7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36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</w:t>
            </w:r>
          </w:p>
        </w:tc>
      </w:tr>
      <w:tr w:rsidR="00D361D7" w:rsidRPr="00D361D7" w:rsidTr="00455657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361D7" w:rsidRPr="00D361D7" w:rsidRDefault="00D361D7" w:rsidP="00D361D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36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Испанский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361D7" w:rsidRPr="00D361D7" w:rsidRDefault="00D361D7" w:rsidP="00D361D7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36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</w:t>
            </w:r>
          </w:p>
        </w:tc>
      </w:tr>
      <w:tr w:rsidR="00D361D7" w:rsidRPr="00D361D7" w:rsidTr="00455657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361D7" w:rsidRPr="00D361D7" w:rsidRDefault="00D361D7" w:rsidP="00D361D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36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Литература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361D7" w:rsidRPr="00D361D7" w:rsidRDefault="00D361D7" w:rsidP="00D361D7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36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18</w:t>
            </w:r>
          </w:p>
        </w:tc>
      </w:tr>
      <w:tr w:rsidR="00D361D7" w:rsidRPr="00D361D7" w:rsidTr="00455657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361D7" w:rsidRPr="00D361D7" w:rsidRDefault="00D361D7" w:rsidP="00D361D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36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Английский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361D7" w:rsidRPr="00D361D7" w:rsidRDefault="00D361D7" w:rsidP="00D361D7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36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29</w:t>
            </w:r>
          </w:p>
        </w:tc>
      </w:tr>
      <w:tr w:rsidR="00D361D7" w:rsidRPr="00D361D7" w:rsidTr="00455657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361D7" w:rsidRPr="00D361D7" w:rsidRDefault="00D361D7" w:rsidP="00D361D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36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Немецкий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361D7" w:rsidRPr="00D361D7" w:rsidRDefault="00D361D7" w:rsidP="00D361D7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36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</w:t>
            </w:r>
          </w:p>
        </w:tc>
      </w:tr>
      <w:tr w:rsidR="00D361D7" w:rsidRPr="00D361D7" w:rsidTr="00455657">
        <w:trPr>
          <w:trHeight w:val="54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361D7" w:rsidRPr="00D361D7" w:rsidRDefault="00D361D7" w:rsidP="00D361D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36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Французский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361D7" w:rsidRPr="00D361D7" w:rsidRDefault="00D361D7" w:rsidP="00D361D7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36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31</w:t>
            </w:r>
          </w:p>
        </w:tc>
      </w:tr>
      <w:tr w:rsidR="00D361D7" w:rsidRPr="00D361D7" w:rsidTr="00455657">
        <w:trPr>
          <w:trHeight w:val="2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361D7" w:rsidRPr="00D361D7" w:rsidRDefault="00D361D7" w:rsidP="00D361D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36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Испанский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361D7" w:rsidRPr="00D361D7" w:rsidRDefault="00D361D7" w:rsidP="00D361D7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36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33</w:t>
            </w:r>
          </w:p>
        </w:tc>
      </w:tr>
    </w:tbl>
    <w:p w:rsidR="00D361D7" w:rsidRPr="00D361D7" w:rsidRDefault="00D361D7" w:rsidP="00D361D7">
      <w:pPr>
        <w:widowControl w:val="0"/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Таблица 2. Название и код предметов</w:t>
      </w:r>
    </w:p>
    <w:p w:rsidR="00D361D7" w:rsidRPr="00D361D7" w:rsidRDefault="00D361D7" w:rsidP="00D361D7">
      <w:pPr>
        <w:widowControl w:val="0"/>
        <w:spacing w:after="20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361D7" w:rsidRPr="00D361D7" w:rsidRDefault="00D361D7" w:rsidP="00D361D7">
      <w:pPr>
        <w:widowControl w:val="0"/>
        <w:spacing w:after="200" w:line="240" w:lineRule="auto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D361D7" w:rsidRPr="00D361D7" w:rsidRDefault="00D361D7" w:rsidP="00D361D7">
      <w:pPr>
        <w:spacing w:before="240" w:after="20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Поля средней части бланка регистрации «Сведения об участнике единого государственного экзамена» (рис. 3) заполняются участником ЕГЭ самостоятельно (см. Таблицу 3).</w:t>
      </w:r>
    </w:p>
    <w:p w:rsidR="00D361D7" w:rsidRPr="00D361D7" w:rsidRDefault="00D361D7" w:rsidP="00D361D7">
      <w:pPr>
        <w:spacing w:before="240" w:after="20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6238875" cy="14287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1D7" w:rsidRPr="00D361D7" w:rsidRDefault="00D361D7" w:rsidP="00D361D7">
      <w:pPr>
        <w:spacing w:before="240" w:after="20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Рис. 3. Сведения об участнике единого государственного экзамена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594"/>
        <w:gridCol w:w="6257"/>
      </w:tblGrid>
      <w:tr w:rsidR="00D361D7" w:rsidRPr="00D361D7" w:rsidTr="00455657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61D7" w:rsidRPr="00D361D7" w:rsidRDefault="00D361D7" w:rsidP="00D361D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D36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61D7" w:rsidRPr="00D361D7" w:rsidRDefault="00D361D7" w:rsidP="00D361D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D36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Указания по заполнению</w:t>
            </w:r>
          </w:p>
        </w:tc>
      </w:tr>
      <w:tr w:rsidR="00D361D7" w:rsidRPr="00D361D7" w:rsidTr="00455657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61D7" w:rsidRPr="00D361D7" w:rsidRDefault="00D361D7" w:rsidP="00D361D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36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61D7" w:rsidRPr="00D361D7" w:rsidRDefault="00D361D7" w:rsidP="00D361D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36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Вносится информация из документа, удостоверяющего личность участника ЕГЭ </w:t>
            </w:r>
          </w:p>
        </w:tc>
      </w:tr>
      <w:tr w:rsidR="00D361D7" w:rsidRPr="00D361D7" w:rsidTr="00455657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61D7" w:rsidRPr="00D361D7" w:rsidRDefault="00D361D7" w:rsidP="00D361D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36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D361D7" w:rsidRPr="00D361D7" w:rsidRDefault="00D361D7" w:rsidP="00D361D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D361D7" w:rsidRPr="00D361D7" w:rsidTr="00455657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61D7" w:rsidRPr="00D361D7" w:rsidRDefault="00D361D7" w:rsidP="00D361D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36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Отчество</w:t>
            </w:r>
          </w:p>
        </w:tc>
        <w:tc>
          <w:tcPr>
            <w:tcW w:w="0" w:type="auto"/>
            <w:vMerge/>
            <w:vAlign w:val="center"/>
          </w:tcPr>
          <w:p w:rsidR="00D361D7" w:rsidRPr="00D361D7" w:rsidRDefault="00D361D7" w:rsidP="00D361D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D361D7" w:rsidRPr="00D361D7" w:rsidTr="00455657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61D7" w:rsidRPr="00D361D7" w:rsidRDefault="00D361D7" w:rsidP="00D361D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36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D361D7" w:rsidRPr="00D361D7" w:rsidRDefault="00D361D7" w:rsidP="00D361D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36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Приложение 1  «Примерный перечень часто используемых при проведении ЕГЭ документов, удостоверяющих личность»</w:t>
            </w:r>
          </w:p>
        </w:tc>
      </w:tr>
      <w:tr w:rsidR="00D361D7" w:rsidRPr="00D361D7" w:rsidTr="00455657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61D7" w:rsidRPr="00D361D7" w:rsidRDefault="00D361D7" w:rsidP="00D361D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36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61D7" w:rsidRPr="00D361D7" w:rsidRDefault="00D361D7" w:rsidP="00D361D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36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 поле записываются арабские цифры серии без пробелов. </w:t>
            </w:r>
            <w:r w:rsidRPr="00D361D7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Например: 4600</w:t>
            </w:r>
          </w:p>
        </w:tc>
      </w:tr>
      <w:tr w:rsidR="00D361D7" w:rsidRPr="00D361D7" w:rsidTr="00455657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61D7" w:rsidRPr="00D361D7" w:rsidRDefault="00D361D7" w:rsidP="00D361D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36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61D7" w:rsidRPr="00D361D7" w:rsidRDefault="00D361D7" w:rsidP="00D361D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36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Записываются арабские цифры номера без пробелов. </w:t>
            </w:r>
            <w:r w:rsidRPr="00D361D7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Например: 918762</w:t>
            </w:r>
          </w:p>
        </w:tc>
      </w:tr>
    </w:tbl>
    <w:p w:rsidR="00D361D7" w:rsidRPr="00D361D7" w:rsidRDefault="00D361D7" w:rsidP="00D361D7">
      <w:pPr>
        <w:widowControl w:val="0"/>
        <w:spacing w:after="200" w:line="240" w:lineRule="auto"/>
        <w:contextualSpacing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D361D7" w:rsidRPr="00D361D7" w:rsidRDefault="00D361D7" w:rsidP="00D361D7">
      <w:pPr>
        <w:widowControl w:val="0"/>
        <w:spacing w:after="200"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Таблица 3. Указания по заполнению полей «Сведения об участнике единого государственного экзамена»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средней части бланка регистрации расположены краткая памятка о порядке проведения ЕГЭ, краткая инструкция по определению целостности индивидуального комплекта участника ЕГЭ (рис. 4) и поле для подписи участника ЕГЭ. </w:t>
      </w:r>
    </w:p>
    <w:p w:rsidR="00D361D7" w:rsidRPr="00D361D7" w:rsidRDefault="00D361D7" w:rsidP="00D361D7">
      <w:pPr>
        <w:widowControl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6296025" cy="38004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61D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Рис. 4. Краткая инструкция по определению целостности индивидуального комплекта участника ЕГЭ </w:t>
      </w:r>
    </w:p>
    <w:p w:rsidR="00D361D7" w:rsidRPr="00D361D7" w:rsidRDefault="00D361D7" w:rsidP="00D361D7">
      <w:pPr>
        <w:spacing w:before="240" w:after="20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Поля для служебного использования «Резерв-2» и «Резерв-3» не заполняются.</w:t>
      </w:r>
    </w:p>
    <w:p w:rsidR="00D361D7" w:rsidRPr="00D361D7" w:rsidRDefault="00D361D7" w:rsidP="00D361D7">
      <w:pPr>
        <w:widowControl w:val="0"/>
        <w:spacing w:after="200" w:line="240" w:lineRule="auto"/>
        <w:jc w:val="center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296025" cy="3810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1D7" w:rsidRPr="00D361D7" w:rsidRDefault="00D361D7" w:rsidP="00D361D7">
      <w:pPr>
        <w:widowControl w:val="0"/>
        <w:spacing w:after="200" w:line="240" w:lineRule="auto"/>
        <w:jc w:val="center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>Рис. 5 Поля для служебного использования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Заполнение полей (рис. 6) организатором в аудитории обязательно, если участник ЕГЭ удален с экзамена в связи с нарушением установленного порядка проведения ЕГЭ или не закончил экзамен по уважительной причине. Отметка организатора в аудитории заверяется подписью организатора в специально отведенном для этого поле бланка регистрации, и вносится соответствующая запись в форме ППЭ-05-02 «Протокол проведения ЕГЭ в аудитории». В случае удаления участника ЕГЭ в штабе ППЭ в зоне видимости камер видеонаблюдения заполняется форма ППЭ-21 «Акт об удалении участника ГИА». </w:t>
      </w:r>
    </w:p>
    <w:p w:rsidR="00D361D7" w:rsidRPr="00D361D7" w:rsidRDefault="00D361D7" w:rsidP="00D361D7">
      <w:pPr>
        <w:spacing w:before="240" w:after="20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361D7" w:rsidRPr="00D361D7" w:rsidRDefault="00D361D7" w:rsidP="00D361D7">
      <w:pPr>
        <w:spacing w:before="240" w:after="200" w:line="240" w:lineRule="auto"/>
        <w:contextualSpacing/>
        <w:jc w:val="both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296025" cy="11334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1D7" w:rsidRPr="00D361D7" w:rsidRDefault="00D361D7" w:rsidP="00D361D7">
      <w:pPr>
        <w:widowControl w:val="0"/>
        <w:spacing w:after="200" w:line="240" w:lineRule="auto"/>
        <w:ind w:firstLine="709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Рис. 6. Область для отметок организатора в аудитории о фактах удаления участника ЕГЭ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После окончания заполнения бланка регистрации, ознакомления с краткой инструкцией по порядку проведения ЕГЭ («Запрещается…») и выполнения всех пунктов краткой инструкции по определению целостности индивидуального комплекта участника ЕГЭ («До начала работы с бланками ответов проверьте…») участник ЕГЭ ставит свою подпись в специально отведенном для этого поле.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если участник ЕГЭ отказывается ставить личную подпись в бланке регистрации, организатор в аудитории ставит в бланке регистрации свою подпись.</w:t>
      </w:r>
    </w:p>
    <w:p w:rsidR="00D361D7" w:rsidRPr="00D361D7" w:rsidRDefault="00D361D7" w:rsidP="00D361D7">
      <w:pPr>
        <w:keepNext/>
        <w:keepLines/>
        <w:spacing w:before="60" w:after="12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</w:pPr>
      <w:bookmarkStart w:id="16" w:name="_Toc468376992"/>
      <w:r w:rsidRPr="00D361D7"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  <w:t>Заполнение бланка ответов № 1</w:t>
      </w:r>
      <w:bookmarkEnd w:id="16"/>
      <w:r w:rsidRPr="00D361D7"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  <w:t xml:space="preserve"> 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Бланк ответов № 1 предназначен для записи результатов выполнения заданий с кратким ответом. 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В верхней части бланка ответов № 1 информация для заполнения полей о коде региона, коде и названии предмета должна быть продублирована с информации, внесенной в бланк регистрации. Служебное поле «Резерв-4» не заполняется.</w:t>
      </w:r>
    </w:p>
    <w:p w:rsidR="00D361D7" w:rsidRPr="00D361D7" w:rsidRDefault="00D361D7" w:rsidP="00D361D7">
      <w:pPr>
        <w:widowControl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6296025" cy="87534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1D7" w:rsidRPr="00D361D7" w:rsidRDefault="00D361D7" w:rsidP="00D361D7">
      <w:pPr>
        <w:widowControl w:val="0"/>
        <w:spacing w:after="200" w:line="240" w:lineRule="auto"/>
        <w:ind w:firstLine="709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Рис. 7. Бланк ответов № 1</w:t>
      </w:r>
    </w:p>
    <w:p w:rsidR="00D361D7" w:rsidRPr="00D361D7" w:rsidRDefault="00D361D7" w:rsidP="00D361D7">
      <w:pPr>
        <w:widowControl w:val="0"/>
        <w:spacing w:after="200" w:line="240" w:lineRule="auto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i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6029325" cy="53244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1D7" w:rsidRPr="00D361D7" w:rsidRDefault="00D361D7" w:rsidP="00D361D7">
      <w:pPr>
        <w:widowControl w:val="0"/>
        <w:spacing w:after="20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Рис. 8. Область для записи ответов на задания с кратким ответом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средней части бланка ответов № 1 (рис. 8) -  краткий ответ записывается справа от номера задания в области ответов с названием «Результаты выполнения заданий с кратким ответом». 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 на задание с кратким ответом нужно записать в такой форме, в которой требуется в инструкции к данному заданию, размещенной в КИМ, перед соответствующим заданием или группой заданий.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Не разрешается использовать при записи ответа на задания с кратким ответом никаких иных символов, кроме символов кириллицы, латиницы, арабских цифр, запятой и знака «дефис» («минус»).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Краткий ответ, в соответствии с инструкцией к заданию, может быть записан только в виде: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цифры (числа);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последовательности цифр (слов) (записывается без пробелов, запятых и других дополнительных символов);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конечной десятичной дроби,</w:t>
      </w:r>
      <w:r w:rsidRPr="00D361D7">
        <w:rPr>
          <w:rFonts w:ascii="Calibri" w:eastAsia="Times New Roman" w:hAnsi="Calibri" w:cs="Times New Roman"/>
          <w:sz w:val="24"/>
          <w:lang w:eastAsia="ru-RU"/>
        </w:rPr>
        <w:t xml:space="preserve"> </w:t>
      </w: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если в инструкции по выполнению задания указано, что ответ можно дать в виде десятичной дроби;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слова или словосочетания (несколько слов);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Каждая цифра, буква, запятая или знак «минус» (если число отрицательное) записывается в отдельную клеточку, строго по образцу из верхней части бланка ответов № 1. 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написании ответов, состоящих из двух или более слов, каждое слово записывается в соответствии с инструкциями по записи ответов в КИМ по соответствующим учебным предметам (например: без пробелов, запятых и других дополнительных символов).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Если в ответе больше 17 символов (количество клеточек, отведенное для записи ответов на задания с кратким ответом), то ответ записывается в отведенном для него месте, не обращая внимания на разбиение этого поля на клеточки. Ответ должен быть написан разборчиво, более узкими символами в одну строчку, с использованием всей длины отведенного под него поля. Символы в ответе не должны соприкасаться друг с другом. Термин следует писать полностью. Любые сокращения запрещены.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Если кратким ответом должно быть слово, пропущенное в тексте задания, то это слово нужно писать в той форме (род, число, падеж и т.п.), в которой оно должно стоять в задании.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Если числовой ответ получается в виде дроби, то её следует округлить до целого числа по правилам округления, если в инструкции по выполнению задания не требуется записать ответ в виде десятичной дроби (</w:t>
      </w:r>
      <w:r w:rsidRPr="00D361D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например: 2,3 округляется до 2; 2,5 – до 3; 2,7 – до 3). </w:t>
      </w: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Это правило должно выполняться для тех заданий, для которых в инструкции по выполнению работы нет указаний, что ответ нужно дать в виде десятичной дроби.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ответе, записанном в виде десятичной дроби, в качестве разделителя следует указывать запятую. 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Запрещается записывать ответ в виде математического выражения или формулы. В ответе не указываются названия единиц измерения (градусы, проценты, метры, тонны и т.д.) – так как они не будут учитываться при оценивании. Недопустимы заголовки или комментарии к ответу. 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361D7" w:rsidRPr="00D361D7" w:rsidRDefault="00D361D7" w:rsidP="00D361D7">
      <w:pPr>
        <w:spacing w:before="240" w:after="20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305550" cy="15716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1D7" w:rsidRPr="00D361D7" w:rsidRDefault="00D361D7" w:rsidP="00D361D7">
      <w:pPr>
        <w:widowControl w:val="0"/>
        <w:spacing w:after="20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Рис. 9. Область замены ошибочных ответов на задания с кратким ответом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нижней части бланка ответов № 1 предусмотрены поля для записи исправленных ответов на задания с кратким ответом взамен ошибочно записанных (рис. 9). 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замены внесенного в бланк ответов № 1 ответа нужно в соответствующих полях замены проставить номер задания, ответ на который следует исправить, и записать новое значение верного ответа на указанное задание.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если в области замены ошибочных ответов на задания с кратким ответом будет заполнено поле для номера задания, а новый ответ не внесен, то для оценивания будет использоваться пустой ответ (т.е. задание будет засчитано невыполненным). Поэтому в случае неправильного указания номера задания в области замены ошибочных ответов, неправильный номер задания следует зачеркнуть.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Ответственный организатор в аудитории по окончании выполнения экзаменационной работы участником экзамена должен проверить бланк ответов № 1 участника ЕГЭ 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замен ошибочных ответов, в поле «Количество заполненных полей «Замена ошибочных ответов» поставить соответствующее цифровое значение, а также поставить подпись в специально отведенном месте.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«Х» и подпись в специально отведенном месте.</w:t>
      </w:r>
    </w:p>
    <w:p w:rsidR="00D361D7" w:rsidRPr="00D361D7" w:rsidRDefault="00D361D7" w:rsidP="00D361D7">
      <w:pPr>
        <w:keepNext/>
        <w:keepLines/>
        <w:spacing w:before="60" w:after="12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</w:pPr>
      <w:bookmarkStart w:id="17" w:name="_Toc468376993"/>
      <w:r w:rsidRPr="00D361D7"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  <w:t>Заполнение бланка ответов № 2</w:t>
      </w:r>
      <w:bookmarkEnd w:id="17"/>
      <w:r w:rsidRPr="00D361D7"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  <w:t xml:space="preserve"> 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Бланк ответов № 2 предназначен для записи ответов на задания с развернутым ответом (строго в соответствии с требованиями инструкции к КИМ и к отдельным заданиям КИМ). 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Информация для заполнения полей верхней части бланка ответов № 2 («Код региона», «Код предмета» и «Название предмета») должна соответствовать информации, внесенной в бланк регистрации и бланк ответов № 1.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Поле «Дополнительный бланк ответов № 2» заполняет организатор в аудитории при выдаче дополнительного бланка ответов № 2, вписывая в это поле цифровое значение штрихкода дополнительного бланка ответов № 2 (расположенное под шрихкодом бланка), который выдается участнику ЕГЭ. Поле «Резерв-5» не заполняется.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недостатке места для ответов на лицевой стороне бланка ответов № 2 участник ЕГЭ должен продолжить записи на оборотной стороне бланка, сделав в нижней части области ответов лицевой стороны бланка запись «см. на обороте». Для удобства все страницы бланка ответов № 2 пронумерованы и разлинованы пунктирными линиями «в клеточку».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недостатке места для ответов на основном бланке ответов № 2 участник ЕГЭ должен продолжить записи на дополнительном бланке ответов № 2, выдаваемом организатором в аудитории по требованию участника ЕГЭ в случае, когда в области ответов основного бланка ответов № 2 не осталось места. В случае заполнения дополнительного бланка ответов № 2 при незаполненном основном бланке ответов № 2, ответы, внесенные в дополнительный бланк ответов № 2, оцениваться не будут.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Если бланк ответов № 2 содержит незаполненные области (за исключением регистрационных полей), то организаторы погашают их следующим образом:  «</w:t>
      </w:r>
      <w:r w:rsidRPr="00D361D7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Z</w:t>
      </w: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».</w:t>
      </w:r>
    </w:p>
    <w:p w:rsidR="00D361D7" w:rsidRPr="00D361D7" w:rsidRDefault="00D361D7" w:rsidP="00D361D7">
      <w:pPr>
        <w:widowControl w:val="0"/>
        <w:spacing w:after="20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6362700" cy="87058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87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1D7" w:rsidRPr="00D361D7" w:rsidRDefault="00D361D7" w:rsidP="00D361D7">
      <w:pPr>
        <w:widowControl w:val="0"/>
        <w:spacing w:after="20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Рис. 10. Бланк ответов № 2</w:t>
      </w:r>
    </w:p>
    <w:p w:rsidR="00D361D7" w:rsidRPr="00D361D7" w:rsidRDefault="00D361D7" w:rsidP="00D361D7">
      <w:pPr>
        <w:widowControl w:val="0"/>
        <w:spacing w:after="20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6296025" cy="87058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7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1D7" w:rsidRPr="00D361D7" w:rsidRDefault="00D361D7" w:rsidP="00D361D7">
      <w:pPr>
        <w:widowControl w:val="0"/>
        <w:spacing w:after="20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Рис. 11. Бланк ответов № 2 (оборотная сторона)</w:t>
      </w:r>
    </w:p>
    <w:p w:rsidR="00D361D7" w:rsidRPr="00D361D7" w:rsidRDefault="00D361D7" w:rsidP="00D361D7">
      <w:pPr>
        <w:keepNext/>
        <w:keepLines/>
        <w:spacing w:before="60" w:after="12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</w:pPr>
      <w:bookmarkStart w:id="18" w:name="_Toc468376994"/>
      <w:r w:rsidRPr="00D361D7"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  <w:lastRenderedPageBreak/>
        <w:t>Заполнение дополнительного бланка ответов № 2</w:t>
      </w:r>
      <w:bookmarkEnd w:id="18"/>
      <w:r w:rsidRPr="00D361D7"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  <w:t xml:space="preserve"> </w:t>
      </w:r>
    </w:p>
    <w:p w:rsidR="00D361D7" w:rsidRPr="00D361D7" w:rsidRDefault="00D361D7" w:rsidP="00D361D7">
      <w:pPr>
        <w:widowControl w:val="0"/>
        <w:spacing w:after="200" w:line="240" w:lineRule="auto"/>
        <w:contextualSpacing/>
        <w:jc w:val="center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6038850" cy="85248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1D7" w:rsidRPr="00D361D7" w:rsidRDefault="00D361D7" w:rsidP="00D361D7">
      <w:pPr>
        <w:widowControl w:val="0"/>
        <w:spacing w:after="200"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Рис. 12. Дополнительный бланк ответов № 2</w:t>
      </w:r>
    </w:p>
    <w:p w:rsidR="00D361D7" w:rsidRPr="00D361D7" w:rsidRDefault="00D361D7" w:rsidP="00D361D7">
      <w:pPr>
        <w:widowControl w:val="0"/>
        <w:spacing w:after="200" w:line="240" w:lineRule="auto"/>
        <w:contextualSpacing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6296025" cy="87058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7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1D7" w:rsidRPr="00D361D7" w:rsidRDefault="00D361D7" w:rsidP="00D361D7">
      <w:pPr>
        <w:widowControl w:val="0"/>
        <w:spacing w:after="200"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Рис. 13. Дополнительный бланк ответов № 2 (оборотная сторона)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Дополнительный бланк ответов № 2 выдается организатором в аудитории по требованию участника ЕГЭ в случае нехватки места для записи развернутых ответов.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 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В верхней части дополнительного бланка ответов № 2 расположены вертикальный штрихкод, горизонтальный штрихкод и его цифровое значение, поля «Код региона», «Код предмета», «Название предмета», а также поля «Следующий дополнительный бланк ответов № 2» и «Лист №», «Резерв-6».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соответствовать информации бланка ответов № 2. 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Поле «Следующий дополнительный бланк ответов № 2» заполняется организатором в аудитории при выдаче следующего дополнительного бланка ответов № 2, если участнику ЕГЭ не хватило места на ранее выданных бланках ответов № 2. В этом случае организатор в аудитории вносит в это поле цифровое значение штрихкода следующего дополнительного бланка ответов № 2 (расположенное под штрихкодом бланка), который выдает участнику ЕГЭ для заполнения.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поле «Лист №» организатор в аудитории при выдаче дополнительного бланка ответов № 2 вносит порядковый номер листа работы участника ЕГЭ (при этом листом № 1 является основной бланк ответов № 2, который участник ЕГЭ получил в составе индивидуального комплекта). 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Поле «Резерв-6» не заполняется. 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Ответы, внесенные в каждый следующий дополнительный бланк ответов № 2, оцениваются только в случае полностью заполненного предыдущего дополнительного бланка ответов № 2 и основного бланка ответов № 2.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Если дополнительный бланк ответов № 2 содержит незаполненные области (за исключением регистрационных полей), то организаторы погашают их следующим образом:  «</w:t>
      </w:r>
      <w:r w:rsidRPr="00D361D7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Z</w:t>
      </w: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».</w:t>
      </w:r>
    </w:p>
    <w:p w:rsidR="00D361D7" w:rsidRPr="00D361D7" w:rsidRDefault="00D361D7" w:rsidP="00D361D7">
      <w:pPr>
        <w:spacing w:before="240"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bookmarkEnd w:id="15"/>
    <w:p w:rsidR="00D361D7" w:rsidRPr="00D361D7" w:rsidRDefault="00D361D7" w:rsidP="00D361D7">
      <w:pPr>
        <w:keepNext/>
        <w:keepLines/>
        <w:spacing w:before="60" w:after="12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  <w:br w:type="page"/>
      </w:r>
      <w:bookmarkStart w:id="19" w:name="_Toc468376995"/>
      <w:r w:rsidRPr="00D361D7"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  <w:lastRenderedPageBreak/>
        <w:t>Заполнение бланка регистрации устного экзамена</w:t>
      </w:r>
      <w:bookmarkEnd w:id="19"/>
      <w:r w:rsidRPr="00D361D7"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  <w:t xml:space="preserve"> </w:t>
      </w:r>
    </w:p>
    <w:p w:rsidR="00D361D7" w:rsidRPr="00D361D7" w:rsidRDefault="00D361D7" w:rsidP="00D361D7">
      <w:pPr>
        <w:widowControl w:val="0"/>
        <w:spacing w:after="20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Бланк регистрации устного экзамена заполняется так же, как обычный бланк регистрации (см. п. </w:t>
      </w:r>
      <w:hyperlink w:anchor="_Заполнение_бланка_регистрации" w:history="1">
        <w:r w:rsidRPr="00D361D7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3.3</w:t>
        </w:r>
      </w:hyperlink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Pr="00D361D7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>. Служебные поля «Резерв-1», «Резерв-2» и «Резерв-3» не заполняются.</w:t>
      </w:r>
    </w:p>
    <w:p w:rsidR="00D361D7" w:rsidRPr="00D361D7" w:rsidRDefault="00D361D7" w:rsidP="00D361D7">
      <w:pPr>
        <w:widowControl w:val="0"/>
        <w:spacing w:after="20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791200" cy="7791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61D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Рис 14. Бланк регистрации устного экзамена</w:t>
      </w:r>
      <w:bookmarkStart w:id="20" w:name="_Toc410027490"/>
    </w:p>
    <w:p w:rsidR="00D361D7" w:rsidRPr="00D361D7" w:rsidRDefault="00D361D7" w:rsidP="00D361D7">
      <w:pPr>
        <w:keepNext/>
        <w:keepLines/>
        <w:spacing w:before="60" w:after="120" w:line="240" w:lineRule="auto"/>
        <w:ind w:left="360"/>
        <w:outlineLvl w:val="0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bookmarkStart w:id="21" w:name="_Toc468376996"/>
      <w:r w:rsidRPr="00D361D7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lastRenderedPageBreak/>
        <w:t>Приложение 1. Примерный перечень часто используемых при проведении ЕГЭ документов, удостоверяющих личность</w:t>
      </w:r>
      <w:bookmarkEnd w:id="20"/>
      <w:bookmarkEnd w:id="21"/>
    </w:p>
    <w:p w:rsidR="00D361D7" w:rsidRPr="00D361D7" w:rsidRDefault="00D361D7" w:rsidP="00D361D7">
      <w:pPr>
        <w:keepNext/>
        <w:keepLines/>
        <w:spacing w:after="120" w:line="276" w:lineRule="auto"/>
        <w:outlineLvl w:val="2"/>
        <w:rPr>
          <w:rFonts w:ascii="Times New Roman" w:eastAsia="Times New Roman" w:hAnsi="Times New Roman" w:cs="Times New Roman"/>
          <w:b/>
          <w:bCs/>
          <w:sz w:val="26"/>
          <w:lang w:eastAsia="ru-RU"/>
        </w:rPr>
      </w:pPr>
      <w:r w:rsidRPr="00D361D7">
        <w:rPr>
          <w:rFonts w:ascii="Times New Roman" w:eastAsia="Times New Roman" w:hAnsi="Times New Roman" w:cs="Times New Roman"/>
          <w:b/>
          <w:bCs/>
          <w:sz w:val="26"/>
          <w:lang w:eastAsia="ru-RU"/>
        </w:rPr>
        <w:t>Документы, удостоверяющие личность граждан Российской Федерации</w:t>
      </w:r>
    </w:p>
    <w:p w:rsidR="00D361D7" w:rsidRPr="00D361D7" w:rsidRDefault="00D361D7" w:rsidP="00D361D7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1. Паспорт гражданина Российской Федерации, удостоверяющий личность гражданина Российской Федерации на территории Российской Федерации (форма 2П «Временное удостоверение личности гражданина Российской Федерации»);</w:t>
      </w:r>
    </w:p>
    <w:p w:rsidR="00D361D7" w:rsidRPr="00D361D7" w:rsidRDefault="00D361D7" w:rsidP="00D361D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2. Паспорт гражданина Российской Федерации для выезда из Российской Федерации и въезда в Российскую Федерацию, удостоверяющий личность гражданина Российской Федерации за пределами территории Российской Федерации (заграничный);</w:t>
      </w:r>
    </w:p>
    <w:p w:rsidR="00D361D7" w:rsidRPr="00D361D7" w:rsidRDefault="00D361D7" w:rsidP="00D361D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3. Дипломатический паспорт;</w:t>
      </w:r>
    </w:p>
    <w:p w:rsidR="00D361D7" w:rsidRPr="00D361D7" w:rsidRDefault="00D361D7" w:rsidP="00D361D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4. Служебный паспорт;</w:t>
      </w:r>
    </w:p>
    <w:p w:rsidR="00D361D7" w:rsidRPr="00D361D7" w:rsidRDefault="00D361D7" w:rsidP="00D361D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5. Удостоверение личности военнослужащего; </w:t>
      </w:r>
    </w:p>
    <w:p w:rsidR="00D361D7" w:rsidRPr="00D361D7" w:rsidRDefault="00D361D7" w:rsidP="00D361D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6. Временное удостоверение личности гражданина Российской Федерации, выдаваемое на период оформления паспорта.</w:t>
      </w:r>
    </w:p>
    <w:p w:rsidR="00D361D7" w:rsidRPr="00D361D7" w:rsidRDefault="00D361D7" w:rsidP="00D361D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361D7" w:rsidRPr="00D361D7" w:rsidRDefault="00D361D7" w:rsidP="00D361D7">
      <w:pPr>
        <w:keepNext/>
        <w:keepLines/>
        <w:spacing w:after="120" w:line="276" w:lineRule="auto"/>
        <w:outlineLvl w:val="2"/>
        <w:rPr>
          <w:rFonts w:ascii="Times New Roman" w:eastAsia="Times New Roman" w:hAnsi="Times New Roman" w:cs="Times New Roman"/>
          <w:b/>
          <w:bCs/>
          <w:sz w:val="26"/>
          <w:lang w:eastAsia="ru-RU"/>
        </w:rPr>
      </w:pPr>
      <w:r w:rsidRPr="00D361D7">
        <w:rPr>
          <w:rFonts w:ascii="Times New Roman" w:eastAsia="Times New Roman" w:hAnsi="Times New Roman" w:cs="Times New Roman"/>
          <w:b/>
          <w:bCs/>
          <w:sz w:val="26"/>
          <w:lang w:eastAsia="ru-RU"/>
        </w:rPr>
        <w:t>Документы, удостоверяющие личность иностранных граждан</w:t>
      </w:r>
    </w:p>
    <w:p w:rsidR="00D361D7" w:rsidRPr="00D361D7" w:rsidRDefault="00D361D7" w:rsidP="00D361D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1. Паспорт иностранного гражданина либо иной документ, установленный федеральным законом или признаваемый в соответствии с международным договором Российской Федерации в качестве документа, удостоверяющего личность иностранного гражданина</w:t>
      </w:r>
      <w:r w:rsidRPr="00D361D7">
        <w:rPr>
          <w:rFonts w:ascii="Times New Roman" w:eastAsia="Times New Roman" w:hAnsi="Times New Roman" w:cs="Times New Roman"/>
          <w:sz w:val="26"/>
          <w:szCs w:val="26"/>
          <w:vertAlign w:val="superscript"/>
          <w:lang w:eastAsia="ru-RU"/>
        </w:rPr>
        <w:footnoteReference w:id="1"/>
      </w: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D361D7" w:rsidRPr="00D361D7" w:rsidRDefault="00D361D7" w:rsidP="00D361D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2. Разрешение на временное проживание;</w:t>
      </w:r>
    </w:p>
    <w:p w:rsidR="00D361D7" w:rsidRPr="00D361D7" w:rsidRDefault="00D361D7" w:rsidP="00D361D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3. Вид на жительство;</w:t>
      </w:r>
    </w:p>
    <w:p w:rsidR="00D361D7" w:rsidRPr="00D361D7" w:rsidRDefault="00D361D7" w:rsidP="00D361D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4. Иные документы, предусмотренные федеральным законом или признаваемые в соответствии с международным договором Российской Федерации в качестве документов, удостоверяющих личность лица без гражданства.</w:t>
      </w:r>
    </w:p>
    <w:p w:rsidR="00D361D7" w:rsidRPr="00D361D7" w:rsidRDefault="00D361D7" w:rsidP="00D361D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361D7" w:rsidRPr="00D361D7" w:rsidRDefault="00D361D7" w:rsidP="00D361D7">
      <w:pPr>
        <w:keepNext/>
        <w:keepLines/>
        <w:spacing w:after="120" w:line="276" w:lineRule="auto"/>
        <w:outlineLvl w:val="2"/>
        <w:rPr>
          <w:rFonts w:ascii="Times New Roman" w:eastAsia="Times New Roman" w:hAnsi="Times New Roman" w:cs="Times New Roman"/>
          <w:b/>
          <w:bCs/>
          <w:sz w:val="26"/>
          <w:lang w:eastAsia="ru-RU"/>
        </w:rPr>
      </w:pPr>
      <w:r w:rsidRPr="00D361D7">
        <w:rPr>
          <w:rFonts w:ascii="Times New Roman" w:eastAsia="Times New Roman" w:hAnsi="Times New Roman" w:cs="Times New Roman"/>
          <w:b/>
          <w:bCs/>
          <w:sz w:val="26"/>
          <w:lang w:eastAsia="ru-RU"/>
        </w:rPr>
        <w:t>Документы, удостоверяющие личность лица без гражданства</w:t>
      </w:r>
    </w:p>
    <w:p w:rsidR="00D361D7" w:rsidRPr="00D361D7" w:rsidRDefault="00D361D7" w:rsidP="00D361D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1.</w:t>
      </w:r>
      <w:r w:rsidRPr="00D36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Документ, выданный иностранным государством и признаваемый в соответствии с международным договором Российской Федерации в качестве документа, удостоверяющего личность лица без гражданства;</w:t>
      </w:r>
    </w:p>
    <w:p w:rsidR="00D361D7" w:rsidRPr="00D361D7" w:rsidRDefault="00D361D7" w:rsidP="00D361D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2. Вид на жительство;</w:t>
      </w:r>
    </w:p>
    <w:p w:rsidR="00D361D7" w:rsidRPr="00D361D7" w:rsidRDefault="00D361D7" w:rsidP="00D361D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3. Иные документы, предусмотренные федеральным законом или признаваемые в соответствии с международным договором Российской Федерации в качестве документов, удостоверяющих личность лица без гражданства</w:t>
      </w:r>
      <w:r w:rsidRPr="00D361D7">
        <w:rPr>
          <w:rFonts w:ascii="Times New Roman" w:eastAsia="Times New Roman" w:hAnsi="Times New Roman" w:cs="Times New Roman"/>
          <w:sz w:val="26"/>
          <w:szCs w:val="26"/>
          <w:vertAlign w:val="superscript"/>
          <w:lang w:eastAsia="ru-RU"/>
        </w:rPr>
        <w:footnoteReference w:id="2"/>
      </w: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D361D7" w:rsidRPr="00D361D7" w:rsidRDefault="00D361D7" w:rsidP="00D361D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361D7" w:rsidRPr="00D361D7" w:rsidRDefault="00D361D7" w:rsidP="00D361D7">
      <w:pPr>
        <w:keepNext/>
        <w:keepLines/>
        <w:spacing w:after="120" w:line="276" w:lineRule="auto"/>
        <w:outlineLvl w:val="2"/>
        <w:rPr>
          <w:rFonts w:ascii="Times New Roman" w:eastAsia="Times New Roman" w:hAnsi="Times New Roman" w:cs="Times New Roman"/>
          <w:b/>
          <w:bCs/>
          <w:sz w:val="26"/>
          <w:lang w:eastAsia="ru-RU"/>
        </w:rPr>
      </w:pPr>
      <w:r w:rsidRPr="00D361D7">
        <w:rPr>
          <w:rFonts w:ascii="Times New Roman" w:eastAsia="Times New Roman" w:hAnsi="Times New Roman" w:cs="Times New Roman"/>
          <w:b/>
          <w:bCs/>
          <w:sz w:val="26"/>
          <w:lang w:eastAsia="ru-RU"/>
        </w:rPr>
        <w:t>Документы, удостоверяющие личность беженцев</w:t>
      </w:r>
    </w:p>
    <w:p w:rsidR="00D361D7" w:rsidRPr="00D361D7" w:rsidRDefault="00D361D7" w:rsidP="00D361D7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Удостоверение беженца.</w:t>
      </w:r>
    </w:p>
    <w:p w:rsidR="00D361D7" w:rsidRPr="00D361D7" w:rsidRDefault="00D361D7" w:rsidP="00D361D7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1D7">
        <w:rPr>
          <w:rFonts w:ascii="Times New Roman" w:eastAsia="Times New Roman" w:hAnsi="Times New Roman" w:cs="Times New Roman"/>
          <w:sz w:val="26"/>
          <w:szCs w:val="26"/>
          <w:lang w:eastAsia="ru-RU"/>
        </w:rPr>
        <w:t>Свидетельство о рассмотрении ходатайства о признании гражданина беженцем на территории Российской Федерации.</w:t>
      </w:r>
    </w:p>
    <w:p w:rsidR="00105628" w:rsidRDefault="00105628">
      <w:bookmarkStart w:id="22" w:name="_GoBack"/>
      <w:bookmarkEnd w:id="22"/>
    </w:p>
    <w:sectPr w:rsidR="00105628" w:rsidSect="004D55A9">
      <w:footerReference w:type="default" r:id="rId22"/>
      <w:pgSz w:w="11906" w:h="16838"/>
      <w:pgMar w:top="993" w:right="851" w:bottom="426" w:left="1134" w:header="709" w:footer="3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71E8" w:rsidRDefault="00C071E8" w:rsidP="00D361D7">
      <w:pPr>
        <w:spacing w:after="0" w:line="240" w:lineRule="auto"/>
      </w:pPr>
      <w:r>
        <w:separator/>
      </w:r>
    </w:p>
  </w:endnote>
  <w:endnote w:type="continuationSeparator" w:id="0">
    <w:p w:rsidR="00C071E8" w:rsidRDefault="00C071E8" w:rsidP="00D361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547C" w:rsidRDefault="00C071E8">
    <w:pPr>
      <w:pStyle w:val="aa"/>
      <w:jc w:val="right"/>
    </w:pPr>
    <w:r>
      <w:fldChar w:fldCharType="begin"/>
    </w:r>
    <w:r>
      <w:instrText>PAGE   \* MERGEFORMAT</w:instrText>
    </w:r>
    <w:r>
      <w:fldChar w:fldCharType="separate"/>
    </w:r>
    <w:r w:rsidR="00D361D7">
      <w:rPr>
        <w:noProof/>
      </w:rPr>
      <w:t>25</w:t>
    </w:r>
    <w:r>
      <w:rPr>
        <w:noProof/>
      </w:rPr>
      <w:fldChar w:fldCharType="end"/>
    </w:r>
  </w:p>
  <w:p w:rsidR="005B547C" w:rsidRDefault="00C071E8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71E8" w:rsidRDefault="00C071E8" w:rsidP="00D361D7">
      <w:pPr>
        <w:spacing w:after="0" w:line="240" w:lineRule="auto"/>
      </w:pPr>
      <w:r>
        <w:separator/>
      </w:r>
    </w:p>
  </w:footnote>
  <w:footnote w:type="continuationSeparator" w:id="0">
    <w:p w:rsidR="00C071E8" w:rsidRDefault="00C071E8" w:rsidP="00D361D7">
      <w:pPr>
        <w:spacing w:after="0" w:line="240" w:lineRule="auto"/>
      </w:pPr>
      <w:r>
        <w:continuationSeparator/>
      </w:r>
    </w:p>
  </w:footnote>
  <w:footnote w:id="1">
    <w:p w:rsidR="00D361D7" w:rsidRPr="007F61AB" w:rsidRDefault="00D361D7" w:rsidP="00D361D7">
      <w:pPr>
        <w:pStyle w:val="aff8"/>
        <w:rPr>
          <w:rFonts w:ascii="Times New Roman" w:hAnsi="Times New Roman"/>
          <w:sz w:val="18"/>
        </w:rPr>
      </w:pPr>
      <w:r w:rsidRPr="007F61AB">
        <w:rPr>
          <w:rStyle w:val="afa"/>
          <w:rFonts w:ascii="Times New Roman" w:hAnsi="Times New Roman"/>
          <w:sz w:val="18"/>
        </w:rPr>
        <w:footnoteRef/>
      </w:r>
      <w:r w:rsidRPr="007F61AB">
        <w:rPr>
          <w:rFonts w:ascii="Times New Roman" w:hAnsi="Times New Roman"/>
          <w:sz w:val="18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2">
    <w:p w:rsidR="00D361D7" w:rsidRDefault="00D361D7" w:rsidP="00D361D7">
      <w:pPr>
        <w:pStyle w:val="aff8"/>
      </w:pPr>
      <w:r w:rsidRPr="007F61AB">
        <w:rPr>
          <w:rStyle w:val="afa"/>
          <w:rFonts w:ascii="Times New Roman" w:hAnsi="Times New Roman"/>
          <w:sz w:val="18"/>
        </w:rPr>
        <w:footnoteRef/>
      </w:r>
      <w:r w:rsidRPr="007F61AB">
        <w:rPr>
          <w:rFonts w:ascii="Times New Roman" w:hAnsi="Times New Roman"/>
          <w:sz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 w15:restartNumberingAfterBreak="0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A943429"/>
    <w:multiLevelType w:val="multilevel"/>
    <w:tmpl w:val="6E30929E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7" w15:restartNumberingAfterBreak="0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1"/>
  </w:num>
  <w:num w:numId="7">
    <w:abstractNumId w:val="5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5B8"/>
    <w:rsid w:val="00105628"/>
    <w:rsid w:val="00C071E8"/>
    <w:rsid w:val="00CA15B8"/>
    <w:rsid w:val="00D36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29B11E-293A-461C-978E-7AF6D2E3C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D361D7"/>
    <w:pPr>
      <w:keepNext/>
      <w:keepLines/>
      <w:numPr>
        <w:numId w:val="8"/>
      </w:numPr>
      <w:spacing w:before="60" w:after="120" w:line="240" w:lineRule="auto"/>
      <w:ind w:left="0" w:firstLine="0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28"/>
      <w:lang w:eastAsia="ru-RU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D361D7"/>
    <w:pPr>
      <w:keepNext/>
      <w:keepLines/>
      <w:spacing w:before="60" w:after="120" w:line="240" w:lineRule="auto"/>
      <w:outlineLvl w:val="1"/>
    </w:pPr>
    <w:rPr>
      <w:rFonts w:ascii="Times New Roman" w:eastAsia="Times New Roman" w:hAnsi="Times New Roman" w:cs="Times New Roman"/>
      <w:b/>
      <w:bCs/>
      <w:sz w:val="28"/>
      <w:szCs w:val="26"/>
      <w:lang w:eastAsia="ru-RU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D361D7"/>
    <w:pPr>
      <w:keepNext/>
      <w:keepLines/>
      <w:spacing w:after="120" w:line="276" w:lineRule="auto"/>
      <w:outlineLvl w:val="2"/>
    </w:pPr>
    <w:rPr>
      <w:rFonts w:ascii="Times New Roman" w:eastAsia="Times New Roman" w:hAnsi="Times New Roman" w:cs="Times New Roman"/>
      <w:b/>
      <w:bCs/>
      <w:sz w:val="26"/>
      <w:lang w:eastAsia="ru-RU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361D7"/>
    <w:pPr>
      <w:keepNext/>
      <w:keepLines/>
      <w:spacing w:before="200" w:after="0" w:line="276" w:lineRule="auto"/>
      <w:outlineLvl w:val="3"/>
    </w:pPr>
    <w:rPr>
      <w:rFonts w:ascii="Cambria" w:eastAsia="Times New Roman" w:hAnsi="Cambria" w:cs="Times New Roman"/>
      <w:b/>
      <w:bCs/>
      <w:i/>
      <w:iCs/>
      <w:sz w:val="24"/>
      <w:lang w:eastAsia="ru-RU"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361D7"/>
    <w:pPr>
      <w:keepNext/>
      <w:keepLines/>
      <w:spacing w:before="200" w:after="0" w:line="276" w:lineRule="auto"/>
      <w:outlineLvl w:val="4"/>
    </w:pPr>
    <w:rPr>
      <w:rFonts w:ascii="Cambria" w:eastAsia="Times New Roman" w:hAnsi="Cambria" w:cs="Times New Roman"/>
      <w:sz w:val="24"/>
      <w:lang w:eastAsia="ru-RU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D361D7"/>
    <w:pPr>
      <w:keepNext/>
      <w:keepLines/>
      <w:spacing w:before="200" w:after="0" w:line="276" w:lineRule="auto"/>
      <w:outlineLvl w:val="5"/>
    </w:pPr>
    <w:rPr>
      <w:rFonts w:ascii="Cambria" w:eastAsia="Times New Roman" w:hAnsi="Cambria" w:cs="Times New Roman"/>
      <w:i/>
      <w:iCs/>
      <w:color w:val="243F60"/>
      <w:sz w:val="24"/>
      <w:lang w:eastAsia="ru-RU"/>
    </w:rPr>
  </w:style>
  <w:style w:type="paragraph" w:styleId="7">
    <w:name w:val="heading 7"/>
    <w:basedOn w:val="a0"/>
    <w:next w:val="a0"/>
    <w:link w:val="70"/>
    <w:uiPriority w:val="9"/>
    <w:unhideWhenUsed/>
    <w:qFormat/>
    <w:rsid w:val="00D361D7"/>
    <w:pPr>
      <w:keepNext/>
      <w:keepLines/>
      <w:spacing w:before="200" w:after="0" w:line="276" w:lineRule="auto"/>
      <w:outlineLvl w:val="6"/>
    </w:pPr>
    <w:rPr>
      <w:rFonts w:ascii="Cambria" w:eastAsia="Times New Roman" w:hAnsi="Cambria" w:cs="Times New Roman"/>
      <w:i/>
      <w:iCs/>
      <w:color w:val="404040"/>
      <w:sz w:val="24"/>
      <w:lang w:eastAsia="ru-RU"/>
    </w:rPr>
  </w:style>
  <w:style w:type="paragraph" w:styleId="8">
    <w:name w:val="heading 8"/>
    <w:basedOn w:val="a0"/>
    <w:next w:val="a0"/>
    <w:link w:val="80"/>
    <w:uiPriority w:val="9"/>
    <w:unhideWhenUsed/>
    <w:qFormat/>
    <w:rsid w:val="00D361D7"/>
    <w:pPr>
      <w:keepNext/>
      <w:keepLines/>
      <w:spacing w:before="200" w:after="0" w:line="276" w:lineRule="auto"/>
      <w:outlineLvl w:val="7"/>
    </w:pPr>
    <w:rPr>
      <w:rFonts w:ascii="Cambria" w:eastAsia="Times New Roman" w:hAnsi="Cambria" w:cs="Times New Roman"/>
      <w:color w:val="4F81BD"/>
      <w:sz w:val="24"/>
      <w:szCs w:val="20"/>
      <w:lang w:eastAsia="ru-RU"/>
    </w:rPr>
  </w:style>
  <w:style w:type="paragraph" w:styleId="9">
    <w:name w:val="heading 9"/>
    <w:basedOn w:val="a0"/>
    <w:next w:val="a0"/>
    <w:link w:val="90"/>
    <w:uiPriority w:val="9"/>
    <w:unhideWhenUsed/>
    <w:qFormat/>
    <w:rsid w:val="00D361D7"/>
    <w:pPr>
      <w:keepNext/>
      <w:keepLines/>
      <w:spacing w:before="200" w:after="0" w:line="276" w:lineRule="auto"/>
      <w:outlineLvl w:val="8"/>
    </w:pPr>
    <w:rPr>
      <w:rFonts w:ascii="Cambria" w:eastAsia="Times New Roman" w:hAnsi="Cambria" w:cs="Times New Roman"/>
      <w:i/>
      <w:iCs/>
      <w:color w:val="404040"/>
      <w:sz w:val="24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D361D7"/>
    <w:rPr>
      <w:rFonts w:ascii="Times New Roman" w:eastAsia="Times New Roman" w:hAnsi="Times New Roman" w:cs="Times New Roman"/>
      <w:b/>
      <w:bCs/>
      <w:sz w:val="32"/>
      <w:szCs w:val="28"/>
      <w:lang w:eastAsia="ru-RU"/>
    </w:rPr>
  </w:style>
  <w:style w:type="character" w:customStyle="1" w:styleId="20">
    <w:name w:val="Заголовок 2 Знак"/>
    <w:aliases w:val="H2 Знак"/>
    <w:basedOn w:val="a1"/>
    <w:link w:val="2"/>
    <w:rsid w:val="00D361D7"/>
    <w:rPr>
      <w:rFonts w:ascii="Times New Roman" w:eastAsia="Times New Roman" w:hAnsi="Times New Roman" w:cs="Times New Roman"/>
      <w:b/>
      <w:bCs/>
      <w:sz w:val="28"/>
      <w:szCs w:val="26"/>
      <w:lang w:eastAsia="ru-RU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D361D7"/>
    <w:rPr>
      <w:rFonts w:ascii="Times New Roman" w:eastAsia="Times New Roman" w:hAnsi="Times New Roman" w:cs="Times New Roman"/>
      <w:b/>
      <w:bCs/>
      <w:sz w:val="26"/>
      <w:lang w:eastAsia="ru-RU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361D7"/>
    <w:rPr>
      <w:rFonts w:ascii="Cambria" w:eastAsia="Times New Roman" w:hAnsi="Cambria" w:cs="Times New Roman"/>
      <w:b/>
      <w:bCs/>
      <w:i/>
      <w:iCs/>
      <w:sz w:val="24"/>
      <w:lang w:eastAsia="ru-RU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361D7"/>
    <w:rPr>
      <w:rFonts w:ascii="Cambria" w:eastAsia="Times New Roman" w:hAnsi="Cambria" w:cs="Times New Roman"/>
      <w:sz w:val="24"/>
      <w:lang w:eastAsia="ru-RU"/>
    </w:rPr>
  </w:style>
  <w:style w:type="character" w:customStyle="1" w:styleId="60">
    <w:name w:val="Заголовок 6 Знак"/>
    <w:aliases w:val="H6 Знак,PIM 6 Знак"/>
    <w:basedOn w:val="a1"/>
    <w:link w:val="6"/>
    <w:rsid w:val="00D361D7"/>
    <w:rPr>
      <w:rFonts w:ascii="Cambria" w:eastAsia="Times New Roman" w:hAnsi="Cambria" w:cs="Times New Roman"/>
      <w:i/>
      <w:iCs/>
      <w:color w:val="243F60"/>
      <w:sz w:val="24"/>
      <w:lang w:eastAsia="ru-RU"/>
    </w:rPr>
  </w:style>
  <w:style w:type="character" w:customStyle="1" w:styleId="70">
    <w:name w:val="Заголовок 7 Знак"/>
    <w:basedOn w:val="a1"/>
    <w:link w:val="7"/>
    <w:uiPriority w:val="9"/>
    <w:rsid w:val="00D361D7"/>
    <w:rPr>
      <w:rFonts w:ascii="Cambria" w:eastAsia="Times New Roman" w:hAnsi="Cambria" w:cs="Times New Roman"/>
      <w:i/>
      <w:iCs/>
      <w:color w:val="404040"/>
      <w:sz w:val="24"/>
      <w:lang w:eastAsia="ru-RU"/>
    </w:rPr>
  </w:style>
  <w:style w:type="character" w:customStyle="1" w:styleId="80">
    <w:name w:val="Заголовок 8 Знак"/>
    <w:basedOn w:val="a1"/>
    <w:link w:val="8"/>
    <w:uiPriority w:val="9"/>
    <w:rsid w:val="00D361D7"/>
    <w:rPr>
      <w:rFonts w:ascii="Cambria" w:eastAsia="Times New Roman" w:hAnsi="Cambria" w:cs="Times New Roman"/>
      <w:color w:val="4F81BD"/>
      <w:sz w:val="24"/>
      <w:szCs w:val="20"/>
      <w:lang w:eastAsia="ru-RU"/>
    </w:rPr>
  </w:style>
  <w:style w:type="character" w:customStyle="1" w:styleId="90">
    <w:name w:val="Заголовок 9 Знак"/>
    <w:basedOn w:val="a1"/>
    <w:link w:val="9"/>
    <w:uiPriority w:val="9"/>
    <w:rsid w:val="00D361D7"/>
    <w:rPr>
      <w:rFonts w:ascii="Cambria" w:eastAsia="Times New Roman" w:hAnsi="Cambria" w:cs="Times New Roman"/>
      <w:i/>
      <w:iCs/>
      <w:color w:val="404040"/>
      <w:sz w:val="24"/>
      <w:szCs w:val="20"/>
      <w:lang w:eastAsia="ru-RU"/>
    </w:rPr>
  </w:style>
  <w:style w:type="numbering" w:customStyle="1" w:styleId="11">
    <w:name w:val="Нет списка1"/>
    <w:next w:val="a3"/>
    <w:uiPriority w:val="99"/>
    <w:semiHidden/>
    <w:unhideWhenUsed/>
    <w:rsid w:val="00D361D7"/>
  </w:style>
  <w:style w:type="paragraph" w:styleId="a4">
    <w:name w:val="Document Map"/>
    <w:basedOn w:val="a0"/>
    <w:link w:val="a5"/>
    <w:uiPriority w:val="99"/>
    <w:semiHidden/>
    <w:unhideWhenUsed/>
    <w:rsid w:val="00D361D7"/>
    <w:pPr>
      <w:spacing w:after="200" w:line="276" w:lineRule="auto"/>
      <w:ind w:firstLine="709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D361D7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Strong"/>
    <w:basedOn w:val="a1"/>
    <w:uiPriority w:val="22"/>
    <w:qFormat/>
    <w:rsid w:val="00D361D7"/>
    <w:rPr>
      <w:b/>
      <w:bCs/>
    </w:rPr>
  </w:style>
  <w:style w:type="paragraph" w:styleId="a7">
    <w:name w:val="Normal (Web)"/>
    <w:basedOn w:val="a0"/>
    <w:uiPriority w:val="99"/>
    <w:unhideWhenUsed/>
    <w:rsid w:val="00D361D7"/>
    <w:pPr>
      <w:spacing w:before="100" w:beforeAutospacing="1" w:after="100" w:afterAutospacing="1" w:line="276" w:lineRule="auto"/>
      <w:ind w:firstLine="709"/>
    </w:pPr>
    <w:rPr>
      <w:rFonts w:ascii="Verdana" w:eastAsia="Times New Roman" w:hAnsi="Verdana" w:cs="Times New Roman"/>
      <w:sz w:val="18"/>
      <w:szCs w:val="18"/>
      <w:lang w:eastAsia="ru-RU"/>
    </w:rPr>
  </w:style>
  <w:style w:type="paragraph" w:styleId="a8">
    <w:name w:val="header"/>
    <w:basedOn w:val="a0"/>
    <w:link w:val="a9"/>
    <w:uiPriority w:val="99"/>
    <w:unhideWhenUsed/>
    <w:rsid w:val="00D361D7"/>
    <w:pPr>
      <w:tabs>
        <w:tab w:val="center" w:pos="4677"/>
        <w:tab w:val="right" w:pos="9355"/>
      </w:tabs>
      <w:spacing w:after="200" w:line="276" w:lineRule="auto"/>
      <w:ind w:firstLine="709"/>
    </w:pPr>
    <w:rPr>
      <w:rFonts w:ascii="Calibri" w:eastAsia="Times New Roman" w:hAnsi="Calibri" w:cs="Times New Roman"/>
      <w:sz w:val="24"/>
      <w:lang w:eastAsia="ru-RU"/>
    </w:rPr>
  </w:style>
  <w:style w:type="character" w:customStyle="1" w:styleId="a9">
    <w:name w:val="Верхний колонтитул Знак"/>
    <w:basedOn w:val="a1"/>
    <w:link w:val="a8"/>
    <w:uiPriority w:val="99"/>
    <w:rsid w:val="00D361D7"/>
    <w:rPr>
      <w:rFonts w:ascii="Calibri" w:eastAsia="Times New Roman" w:hAnsi="Calibri" w:cs="Times New Roman"/>
      <w:sz w:val="24"/>
      <w:lang w:eastAsia="ru-RU"/>
    </w:rPr>
  </w:style>
  <w:style w:type="paragraph" w:styleId="aa">
    <w:name w:val="footer"/>
    <w:basedOn w:val="a0"/>
    <w:link w:val="ab"/>
    <w:uiPriority w:val="99"/>
    <w:unhideWhenUsed/>
    <w:rsid w:val="00D361D7"/>
    <w:pPr>
      <w:tabs>
        <w:tab w:val="center" w:pos="4677"/>
        <w:tab w:val="right" w:pos="9355"/>
      </w:tabs>
      <w:spacing w:after="200" w:line="276" w:lineRule="auto"/>
      <w:ind w:firstLine="709"/>
    </w:pPr>
    <w:rPr>
      <w:rFonts w:ascii="Calibri" w:eastAsia="Times New Roman" w:hAnsi="Calibri" w:cs="Times New Roman"/>
      <w:sz w:val="24"/>
      <w:lang w:eastAsia="ru-RU"/>
    </w:rPr>
  </w:style>
  <w:style w:type="character" w:customStyle="1" w:styleId="ab">
    <w:name w:val="Нижний колонтитул Знак"/>
    <w:basedOn w:val="a1"/>
    <w:link w:val="aa"/>
    <w:uiPriority w:val="99"/>
    <w:rsid w:val="00D361D7"/>
    <w:rPr>
      <w:rFonts w:ascii="Calibri" w:eastAsia="Times New Roman" w:hAnsi="Calibri" w:cs="Times New Roman"/>
      <w:sz w:val="24"/>
      <w:lang w:eastAsia="ru-RU"/>
    </w:rPr>
  </w:style>
  <w:style w:type="table" w:styleId="ac">
    <w:name w:val="Table Grid"/>
    <w:basedOn w:val="a2"/>
    <w:uiPriority w:val="59"/>
    <w:rsid w:val="00D361D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d">
    <w:basedOn w:val="a0"/>
    <w:next w:val="a0"/>
    <w:uiPriority w:val="10"/>
    <w:qFormat/>
    <w:rsid w:val="00D361D7"/>
    <w:pPr>
      <w:pBdr>
        <w:bottom w:val="single" w:sz="8" w:space="4" w:color="4F81BD"/>
      </w:pBdr>
      <w:spacing w:after="300" w:line="240" w:lineRule="auto"/>
      <w:ind w:firstLine="709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character" w:customStyle="1" w:styleId="ae">
    <w:name w:val="Название Знак"/>
    <w:basedOn w:val="a1"/>
    <w:link w:val="af"/>
    <w:uiPriority w:val="10"/>
    <w:rsid w:val="00D361D7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0">
    <w:name w:val="TOC Heading"/>
    <w:basedOn w:val="1"/>
    <w:next w:val="a0"/>
    <w:uiPriority w:val="39"/>
    <w:semiHidden/>
    <w:unhideWhenUsed/>
    <w:qFormat/>
    <w:rsid w:val="00D361D7"/>
    <w:pPr>
      <w:outlineLvl w:val="9"/>
    </w:pPr>
  </w:style>
  <w:style w:type="paragraph" w:styleId="12">
    <w:name w:val="toc 1"/>
    <w:basedOn w:val="a0"/>
    <w:next w:val="a0"/>
    <w:autoRedefine/>
    <w:uiPriority w:val="39"/>
    <w:unhideWhenUsed/>
    <w:rsid w:val="00D361D7"/>
    <w:pPr>
      <w:tabs>
        <w:tab w:val="right" w:leader="dot" w:pos="9911"/>
      </w:tabs>
      <w:spacing w:after="0" w:line="240" w:lineRule="auto"/>
    </w:pPr>
    <w:rPr>
      <w:rFonts w:ascii="Times New Roman" w:eastAsia="Times New Roman" w:hAnsi="Times New Roman" w:cs="Times New Roman"/>
      <w:b/>
      <w:sz w:val="26"/>
      <w:lang w:eastAsia="ru-RU"/>
    </w:rPr>
  </w:style>
  <w:style w:type="paragraph" w:styleId="21">
    <w:name w:val="toc 2"/>
    <w:basedOn w:val="a0"/>
    <w:next w:val="a0"/>
    <w:autoRedefine/>
    <w:uiPriority w:val="39"/>
    <w:unhideWhenUsed/>
    <w:rsid w:val="00D361D7"/>
    <w:pPr>
      <w:tabs>
        <w:tab w:val="right" w:leader="dot" w:pos="9911"/>
      </w:tabs>
      <w:spacing w:after="0" w:line="240" w:lineRule="auto"/>
      <w:ind w:left="567"/>
    </w:pPr>
    <w:rPr>
      <w:rFonts w:ascii="Times New Roman" w:eastAsia="Times New Roman" w:hAnsi="Times New Roman" w:cs="Times New Roman"/>
      <w:sz w:val="26"/>
      <w:lang w:eastAsia="ru-RU"/>
    </w:rPr>
  </w:style>
  <w:style w:type="character" w:styleId="af1">
    <w:name w:val="Hyperlink"/>
    <w:basedOn w:val="a1"/>
    <w:uiPriority w:val="99"/>
    <w:unhideWhenUsed/>
    <w:rsid w:val="00D361D7"/>
    <w:rPr>
      <w:color w:val="0000FF"/>
      <w:u w:val="single"/>
    </w:rPr>
  </w:style>
  <w:style w:type="character" w:styleId="af2">
    <w:name w:val="annotation reference"/>
    <w:basedOn w:val="a1"/>
    <w:uiPriority w:val="99"/>
    <w:unhideWhenUsed/>
    <w:rsid w:val="00D361D7"/>
    <w:rPr>
      <w:sz w:val="16"/>
      <w:szCs w:val="16"/>
    </w:rPr>
  </w:style>
  <w:style w:type="paragraph" w:styleId="af3">
    <w:name w:val="annotation text"/>
    <w:basedOn w:val="a0"/>
    <w:link w:val="af4"/>
    <w:uiPriority w:val="99"/>
    <w:unhideWhenUsed/>
    <w:rsid w:val="00D361D7"/>
    <w:pPr>
      <w:spacing w:after="200" w:line="276" w:lineRule="auto"/>
      <w:ind w:firstLine="709"/>
    </w:pPr>
    <w:rPr>
      <w:rFonts w:ascii="Calibri" w:eastAsia="Times New Roman" w:hAnsi="Calibri" w:cs="Times New Roman"/>
      <w:sz w:val="24"/>
      <w:szCs w:val="20"/>
      <w:lang w:eastAsia="ru-RU"/>
    </w:rPr>
  </w:style>
  <w:style w:type="character" w:customStyle="1" w:styleId="af4">
    <w:name w:val="Текст примечания Знак"/>
    <w:basedOn w:val="a1"/>
    <w:link w:val="af3"/>
    <w:uiPriority w:val="99"/>
    <w:rsid w:val="00D361D7"/>
    <w:rPr>
      <w:rFonts w:ascii="Calibri" w:eastAsia="Times New Roman" w:hAnsi="Calibri" w:cs="Times New Roman"/>
      <w:sz w:val="24"/>
      <w:szCs w:val="20"/>
      <w:lang w:eastAsia="ru-RU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D361D7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D361D7"/>
    <w:rPr>
      <w:rFonts w:ascii="Calibri" w:eastAsia="Times New Roman" w:hAnsi="Calibri" w:cs="Times New Roman"/>
      <w:b/>
      <w:bCs/>
      <w:sz w:val="24"/>
      <w:szCs w:val="20"/>
      <w:lang w:eastAsia="ru-RU"/>
    </w:rPr>
  </w:style>
  <w:style w:type="paragraph" w:styleId="af7">
    <w:name w:val="Balloon Text"/>
    <w:basedOn w:val="a0"/>
    <w:link w:val="af8"/>
    <w:uiPriority w:val="99"/>
    <w:semiHidden/>
    <w:unhideWhenUsed/>
    <w:rsid w:val="00D361D7"/>
    <w:pPr>
      <w:spacing w:after="0" w:line="276" w:lineRule="auto"/>
      <w:ind w:firstLine="709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8">
    <w:name w:val="Текст выноски Знак"/>
    <w:basedOn w:val="a1"/>
    <w:link w:val="af7"/>
    <w:uiPriority w:val="99"/>
    <w:semiHidden/>
    <w:rsid w:val="00D361D7"/>
    <w:rPr>
      <w:rFonts w:ascii="Tahoma" w:eastAsia="Times New Roman" w:hAnsi="Tahoma" w:cs="Tahoma"/>
      <w:sz w:val="16"/>
      <w:szCs w:val="16"/>
      <w:lang w:eastAsia="ru-RU"/>
    </w:rPr>
  </w:style>
  <w:style w:type="paragraph" w:styleId="31">
    <w:name w:val="toc 3"/>
    <w:basedOn w:val="a0"/>
    <w:next w:val="a0"/>
    <w:autoRedefine/>
    <w:uiPriority w:val="39"/>
    <w:unhideWhenUsed/>
    <w:rsid w:val="00D361D7"/>
    <w:pPr>
      <w:spacing w:after="200" w:line="276" w:lineRule="auto"/>
      <w:ind w:left="480" w:firstLine="709"/>
    </w:pPr>
    <w:rPr>
      <w:rFonts w:ascii="Calibri" w:eastAsia="Times New Roman" w:hAnsi="Calibri" w:cs="Times New Roman"/>
      <w:sz w:val="24"/>
      <w:lang w:eastAsia="ru-RU"/>
    </w:rPr>
  </w:style>
  <w:style w:type="paragraph" w:customStyle="1" w:styleId="0">
    <w:name w:val="ТЗ_Заголовок0"/>
    <w:basedOn w:val="1"/>
    <w:rsid w:val="00D361D7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9">
    <w:name w:val="Простой"/>
    <w:basedOn w:val="a0"/>
    <w:rsid w:val="00D361D7"/>
    <w:pPr>
      <w:spacing w:after="0" w:line="360" w:lineRule="auto"/>
      <w:ind w:firstLine="709"/>
    </w:pPr>
    <w:rPr>
      <w:rFonts w:ascii="Arial" w:eastAsia="Times New Roman" w:hAnsi="Arial" w:cs="Times New Roman"/>
      <w:spacing w:val="-5"/>
      <w:sz w:val="24"/>
      <w:szCs w:val="20"/>
      <w:lang w:eastAsia="ru-RU"/>
    </w:rPr>
  </w:style>
  <w:style w:type="character" w:customStyle="1" w:styleId="DFN">
    <w:name w:val="DFN"/>
    <w:basedOn w:val="a1"/>
    <w:rsid w:val="00D361D7"/>
    <w:rPr>
      <w:b/>
    </w:rPr>
  </w:style>
  <w:style w:type="paragraph" w:customStyle="1" w:styleId="Maintext">
    <w:name w:val="Main_text"/>
    <w:rsid w:val="00D361D7"/>
    <w:pPr>
      <w:spacing w:before="120" w:after="200" w:line="360" w:lineRule="auto"/>
      <w:ind w:left="35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0"/>
    <w:link w:val="HTML0"/>
    <w:rsid w:val="00D361D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76" w:lineRule="auto"/>
      <w:ind w:firstLine="709"/>
    </w:pPr>
    <w:rPr>
      <w:rFonts w:ascii="Courier New" w:eastAsia="Times New Roman" w:hAnsi="Courier New" w:cs="Courier New"/>
      <w:sz w:val="24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rsid w:val="00D361D7"/>
    <w:rPr>
      <w:rFonts w:ascii="Courier New" w:eastAsia="Times New Roman" w:hAnsi="Courier New" w:cs="Courier New"/>
      <w:sz w:val="24"/>
      <w:szCs w:val="20"/>
      <w:lang w:eastAsia="ru-RU"/>
    </w:rPr>
  </w:style>
  <w:style w:type="character" w:styleId="afa">
    <w:name w:val="footnote reference"/>
    <w:basedOn w:val="a1"/>
    <w:rsid w:val="00D361D7"/>
    <w:rPr>
      <w:vertAlign w:val="superscript"/>
    </w:rPr>
  </w:style>
  <w:style w:type="paragraph" w:styleId="afb">
    <w:name w:val="caption"/>
    <w:basedOn w:val="a0"/>
    <w:next w:val="a0"/>
    <w:unhideWhenUsed/>
    <w:qFormat/>
    <w:rsid w:val="00D361D7"/>
    <w:pPr>
      <w:spacing w:after="200" w:line="240" w:lineRule="auto"/>
      <w:ind w:firstLine="709"/>
    </w:pPr>
    <w:rPr>
      <w:rFonts w:ascii="Calibri" w:eastAsia="Times New Roman" w:hAnsi="Calibri" w:cs="Times New Roman"/>
      <w:b/>
      <w:bCs/>
      <w:sz w:val="20"/>
      <w:szCs w:val="18"/>
      <w:lang w:eastAsia="ru-RU"/>
    </w:rPr>
  </w:style>
  <w:style w:type="paragraph" w:styleId="afc">
    <w:name w:val="Subtitle"/>
    <w:basedOn w:val="a0"/>
    <w:next w:val="a0"/>
    <w:link w:val="afd"/>
    <w:uiPriority w:val="11"/>
    <w:qFormat/>
    <w:rsid w:val="00D361D7"/>
    <w:pPr>
      <w:numPr>
        <w:ilvl w:val="1"/>
      </w:numPr>
      <w:spacing w:after="200" w:line="276" w:lineRule="auto"/>
      <w:ind w:firstLine="709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character" w:customStyle="1" w:styleId="afd">
    <w:name w:val="Подзаголовок Знак"/>
    <w:basedOn w:val="a1"/>
    <w:link w:val="afc"/>
    <w:uiPriority w:val="11"/>
    <w:rsid w:val="00D361D7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character" w:styleId="afe">
    <w:name w:val="Emphasis"/>
    <w:basedOn w:val="a1"/>
    <w:uiPriority w:val="20"/>
    <w:qFormat/>
    <w:rsid w:val="00D361D7"/>
    <w:rPr>
      <w:i/>
      <w:iCs/>
    </w:rPr>
  </w:style>
  <w:style w:type="paragraph" w:styleId="aff">
    <w:name w:val="No Spacing"/>
    <w:uiPriority w:val="1"/>
    <w:qFormat/>
    <w:rsid w:val="00D361D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f0">
    <w:name w:val="List Paragraph"/>
    <w:basedOn w:val="a0"/>
    <w:uiPriority w:val="34"/>
    <w:qFormat/>
    <w:rsid w:val="00D361D7"/>
    <w:pPr>
      <w:spacing w:after="200" w:line="276" w:lineRule="auto"/>
      <w:ind w:left="720" w:firstLine="709"/>
      <w:contextualSpacing/>
    </w:pPr>
    <w:rPr>
      <w:rFonts w:ascii="Calibri" w:eastAsia="Times New Roman" w:hAnsi="Calibri" w:cs="Times New Roman"/>
      <w:sz w:val="24"/>
      <w:lang w:eastAsia="ru-RU"/>
    </w:rPr>
  </w:style>
  <w:style w:type="paragraph" w:styleId="22">
    <w:name w:val="Quote"/>
    <w:basedOn w:val="a0"/>
    <w:next w:val="a0"/>
    <w:link w:val="23"/>
    <w:uiPriority w:val="29"/>
    <w:qFormat/>
    <w:rsid w:val="00D361D7"/>
    <w:pPr>
      <w:spacing w:after="200" w:line="276" w:lineRule="auto"/>
      <w:ind w:firstLine="709"/>
    </w:pPr>
    <w:rPr>
      <w:rFonts w:ascii="Calibri" w:eastAsia="Times New Roman" w:hAnsi="Calibri" w:cs="Times New Roman"/>
      <w:i/>
      <w:iCs/>
      <w:color w:val="000000"/>
      <w:sz w:val="24"/>
      <w:lang w:eastAsia="ru-RU"/>
    </w:rPr>
  </w:style>
  <w:style w:type="character" w:customStyle="1" w:styleId="23">
    <w:name w:val="Цитата 2 Знак"/>
    <w:basedOn w:val="a1"/>
    <w:link w:val="22"/>
    <w:uiPriority w:val="29"/>
    <w:rsid w:val="00D361D7"/>
    <w:rPr>
      <w:rFonts w:ascii="Calibri" w:eastAsia="Times New Roman" w:hAnsi="Calibri" w:cs="Times New Roman"/>
      <w:i/>
      <w:iCs/>
      <w:color w:val="000000"/>
      <w:sz w:val="24"/>
      <w:lang w:eastAsia="ru-RU"/>
    </w:rPr>
  </w:style>
  <w:style w:type="paragraph" w:styleId="aff1">
    <w:name w:val="Intense Quote"/>
    <w:basedOn w:val="a0"/>
    <w:next w:val="a0"/>
    <w:link w:val="aff2"/>
    <w:uiPriority w:val="30"/>
    <w:qFormat/>
    <w:rsid w:val="00D361D7"/>
    <w:pPr>
      <w:pBdr>
        <w:bottom w:val="single" w:sz="4" w:space="4" w:color="4F81BD"/>
      </w:pBdr>
      <w:spacing w:before="200" w:after="280" w:line="276" w:lineRule="auto"/>
      <w:ind w:left="936" w:right="936" w:firstLine="709"/>
    </w:pPr>
    <w:rPr>
      <w:rFonts w:ascii="Calibri" w:eastAsia="Times New Roman" w:hAnsi="Calibri" w:cs="Times New Roman"/>
      <w:b/>
      <w:bCs/>
      <w:i/>
      <w:iCs/>
      <w:color w:val="4F81BD"/>
      <w:sz w:val="24"/>
      <w:lang w:eastAsia="ru-RU"/>
    </w:rPr>
  </w:style>
  <w:style w:type="character" w:customStyle="1" w:styleId="aff2">
    <w:name w:val="Выделенная цитата Знак"/>
    <w:basedOn w:val="a1"/>
    <w:link w:val="aff1"/>
    <w:uiPriority w:val="30"/>
    <w:rsid w:val="00D361D7"/>
    <w:rPr>
      <w:rFonts w:ascii="Calibri" w:eastAsia="Times New Roman" w:hAnsi="Calibri" w:cs="Times New Roman"/>
      <w:b/>
      <w:bCs/>
      <w:i/>
      <w:iCs/>
      <w:color w:val="4F81BD"/>
      <w:sz w:val="24"/>
      <w:lang w:eastAsia="ru-RU"/>
    </w:rPr>
  </w:style>
  <w:style w:type="character" w:styleId="aff3">
    <w:name w:val="Subtle Emphasis"/>
    <w:basedOn w:val="a1"/>
    <w:uiPriority w:val="19"/>
    <w:qFormat/>
    <w:rsid w:val="00D361D7"/>
    <w:rPr>
      <w:i/>
      <w:iCs/>
      <w:color w:val="808080"/>
    </w:rPr>
  </w:style>
  <w:style w:type="character" w:styleId="aff4">
    <w:name w:val="Intense Emphasis"/>
    <w:basedOn w:val="a1"/>
    <w:uiPriority w:val="21"/>
    <w:qFormat/>
    <w:rsid w:val="00D361D7"/>
    <w:rPr>
      <w:b/>
      <w:bCs/>
      <w:i/>
      <w:iCs/>
      <w:color w:val="4F81BD"/>
    </w:rPr>
  </w:style>
  <w:style w:type="character" w:styleId="aff5">
    <w:name w:val="Subtle Reference"/>
    <w:basedOn w:val="a1"/>
    <w:uiPriority w:val="31"/>
    <w:qFormat/>
    <w:rsid w:val="00D361D7"/>
    <w:rPr>
      <w:smallCaps/>
      <w:color w:val="C0504D"/>
      <w:u w:val="single"/>
    </w:rPr>
  </w:style>
  <w:style w:type="character" w:styleId="aff6">
    <w:name w:val="Intense Reference"/>
    <w:basedOn w:val="a1"/>
    <w:uiPriority w:val="32"/>
    <w:qFormat/>
    <w:rsid w:val="00D361D7"/>
    <w:rPr>
      <w:b/>
      <w:bCs/>
      <w:smallCaps/>
      <w:color w:val="C0504D"/>
      <w:spacing w:val="5"/>
      <w:u w:val="single"/>
    </w:rPr>
  </w:style>
  <w:style w:type="character" w:styleId="aff7">
    <w:name w:val="Book Title"/>
    <w:basedOn w:val="a1"/>
    <w:uiPriority w:val="33"/>
    <w:qFormat/>
    <w:rsid w:val="00D361D7"/>
    <w:rPr>
      <w:b/>
      <w:bCs/>
      <w:smallCaps/>
      <w:spacing w:val="5"/>
    </w:rPr>
  </w:style>
  <w:style w:type="paragraph" w:styleId="aff8">
    <w:name w:val="footnote text"/>
    <w:basedOn w:val="a0"/>
    <w:link w:val="aff9"/>
    <w:uiPriority w:val="99"/>
    <w:semiHidden/>
    <w:unhideWhenUsed/>
    <w:rsid w:val="00D361D7"/>
    <w:pPr>
      <w:spacing w:after="0" w:line="240" w:lineRule="auto"/>
      <w:ind w:firstLine="709"/>
    </w:pPr>
    <w:rPr>
      <w:rFonts w:ascii="Calibri" w:eastAsia="Times New Roman" w:hAnsi="Calibri" w:cs="Times New Roman"/>
      <w:sz w:val="24"/>
      <w:szCs w:val="20"/>
      <w:lang w:eastAsia="ru-RU"/>
    </w:rPr>
  </w:style>
  <w:style w:type="character" w:customStyle="1" w:styleId="aff9">
    <w:name w:val="Текст сноски Знак"/>
    <w:basedOn w:val="a1"/>
    <w:link w:val="aff8"/>
    <w:uiPriority w:val="99"/>
    <w:semiHidden/>
    <w:rsid w:val="00D361D7"/>
    <w:rPr>
      <w:rFonts w:ascii="Calibri" w:eastAsia="Times New Roman" w:hAnsi="Calibri" w:cs="Times New Roman"/>
      <w:sz w:val="24"/>
      <w:szCs w:val="20"/>
      <w:lang w:eastAsia="ru-RU"/>
    </w:rPr>
  </w:style>
  <w:style w:type="paragraph" w:styleId="a">
    <w:name w:val="List Bullet"/>
    <w:basedOn w:val="a0"/>
    <w:uiPriority w:val="99"/>
    <w:unhideWhenUsed/>
    <w:rsid w:val="00D361D7"/>
    <w:pPr>
      <w:numPr>
        <w:numId w:val="2"/>
      </w:numPr>
      <w:spacing w:after="200" w:line="276" w:lineRule="auto"/>
      <w:contextualSpacing/>
    </w:pPr>
    <w:rPr>
      <w:rFonts w:ascii="Calibri" w:eastAsia="Times New Roman" w:hAnsi="Calibri" w:cs="Times New Roman"/>
      <w:sz w:val="24"/>
      <w:lang w:eastAsia="ru-RU"/>
    </w:rPr>
  </w:style>
  <w:style w:type="paragraph" w:styleId="affa">
    <w:name w:val="Revision"/>
    <w:hidden/>
    <w:uiPriority w:val="99"/>
    <w:semiHidden/>
    <w:rsid w:val="00D361D7"/>
    <w:pPr>
      <w:spacing w:after="0" w:line="240" w:lineRule="auto"/>
    </w:pPr>
    <w:rPr>
      <w:rFonts w:ascii="Calibri" w:eastAsia="Times New Roman" w:hAnsi="Calibri" w:cs="Times New Roman"/>
      <w:sz w:val="24"/>
      <w:lang w:eastAsia="ru-RU"/>
    </w:rPr>
  </w:style>
  <w:style w:type="character" w:styleId="affb">
    <w:name w:val="FollowedHyperlink"/>
    <w:basedOn w:val="a1"/>
    <w:uiPriority w:val="99"/>
    <w:semiHidden/>
    <w:unhideWhenUsed/>
    <w:rsid w:val="00D361D7"/>
    <w:rPr>
      <w:color w:val="800080"/>
      <w:u w:val="single"/>
    </w:rPr>
  </w:style>
  <w:style w:type="paragraph" w:styleId="af">
    <w:name w:val="Title"/>
    <w:basedOn w:val="a0"/>
    <w:next w:val="a0"/>
    <w:link w:val="ae"/>
    <w:uiPriority w:val="10"/>
    <w:qFormat/>
    <w:rsid w:val="00D361D7"/>
    <w:pPr>
      <w:spacing w:after="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ffc">
    <w:name w:val="Заголовок Знак"/>
    <w:basedOn w:val="a1"/>
    <w:link w:val="af"/>
    <w:uiPriority w:val="10"/>
    <w:rsid w:val="00D361D7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3" Type="http://schemas.openxmlformats.org/officeDocument/2006/relationships/settings" Target="settings.xml"/><Relationship Id="rId21" Type="http://schemas.openxmlformats.org/officeDocument/2006/relationships/image" Target="media/image14.emf"/><Relationship Id="rId7" Type="http://schemas.openxmlformats.org/officeDocument/2006/relationships/hyperlink" Target="http://www.rustest.ru/img/ege/ege2008-blank-2-dop.jpg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4553</Words>
  <Characters>25953</Characters>
  <Application>Microsoft Office Word</Application>
  <DocSecurity>0</DocSecurity>
  <Lines>216</Lines>
  <Paragraphs>60</Paragraphs>
  <ScaleCrop>false</ScaleCrop>
  <Company/>
  <LinksUpToDate>false</LinksUpToDate>
  <CharactersWithSpaces>30446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2017-03-01T08:25:00Z</dcterms:created>
  <dcterms:modified xsi:type="dcterms:W3CDTF">2017-03-01T08:26:00Z</dcterms:modified>
</cp:coreProperties>
</file>