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7F9" w:rsidRPr="00F737F9" w:rsidRDefault="00F737F9" w:rsidP="00F737F9">
      <w:pPr>
        <w:pStyle w:val="2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0"/>
          <w:lang w:eastAsia="ru-RU"/>
        </w:rPr>
      </w:pPr>
      <w:bookmarkStart w:id="0" w:name="_GoBack"/>
      <w:r w:rsidRPr="00F737F9">
        <w:rPr>
          <w:rStyle w:val="10"/>
          <w:rFonts w:ascii="Times New Roman" w:hAnsi="Times New Roman" w:cs="Times New Roman"/>
          <w:b/>
          <w:color w:val="auto"/>
          <w:lang w:eastAsia="ru-RU"/>
        </w:rPr>
        <w:t>Критерии оценивания итогового сочинения организациями, реализующими образовательные программы среднего общего образования</w:t>
      </w:r>
    </w:p>
    <w:p w:rsidR="00F737F9" w:rsidRPr="00F737F9" w:rsidRDefault="00F737F9" w:rsidP="00F737F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bookmarkEnd w:id="0"/>
    <w:p w:rsidR="00F737F9" w:rsidRDefault="00F737F9" w:rsidP="00F737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проверке по критериям оценивания допускаются итоговые сочинения, соответствующие установленным требованиям: </w:t>
      </w:r>
    </w:p>
    <w:p w:rsidR="00F737F9" w:rsidRDefault="00F737F9" w:rsidP="00F737F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«Объем итогового сочинения»</w:t>
      </w:r>
    </w:p>
    <w:p w:rsidR="00F737F9" w:rsidRDefault="00F737F9" w:rsidP="00F737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количество слов – от 350. </w:t>
      </w:r>
    </w:p>
    <w:p w:rsidR="00F737F9" w:rsidRDefault="00F737F9" w:rsidP="00F737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количество слов в сочинении не устанавливается. Если в сочинении менее 250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F737F9" w:rsidRDefault="00F737F9" w:rsidP="00F737F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сочинения»</w:t>
      </w:r>
    </w:p>
    <w:p w:rsidR="00F737F9" w:rsidRDefault="00F737F9" w:rsidP="00F737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F737F9" w:rsidRDefault="00F737F9" w:rsidP="00F737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F737F9" w:rsidRDefault="00F737F9" w:rsidP="00F737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F737F9" w:rsidRDefault="00F737F9" w:rsidP="00F737F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сочинение, соответствующее установленным требованиям, оценивается по критериям:</w:t>
      </w:r>
    </w:p>
    <w:p w:rsidR="00F737F9" w:rsidRDefault="00F737F9" w:rsidP="00F737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«Соответствие теме»;</w:t>
      </w:r>
    </w:p>
    <w:p w:rsidR="00F737F9" w:rsidRDefault="00F737F9" w:rsidP="00F737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«Аргументация. Привлечение литературного материала»;</w:t>
      </w:r>
    </w:p>
    <w:p w:rsidR="00F737F9" w:rsidRDefault="00F737F9" w:rsidP="00F737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«Композиция и логика рассуждения»;</w:t>
      </w:r>
    </w:p>
    <w:p w:rsidR="00F737F9" w:rsidRDefault="00F737F9" w:rsidP="00F737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«Качество письменной речи»;</w:t>
      </w:r>
    </w:p>
    <w:p w:rsidR="00F737F9" w:rsidRDefault="00F737F9" w:rsidP="00F737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«Грамотность».</w:t>
      </w:r>
    </w:p>
    <w:p w:rsidR="00F737F9" w:rsidRDefault="00F737F9" w:rsidP="00F737F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№ 1 и № 2 являются основными.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F737F9" w:rsidRDefault="00F737F9" w:rsidP="00F737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37F9" w:rsidRDefault="00F737F9" w:rsidP="00F737F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«Соответствие теме»</w:t>
      </w:r>
    </w:p>
    <w:p w:rsidR="00F737F9" w:rsidRDefault="00F737F9" w:rsidP="00F737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содержания сочинения.</w:t>
      </w:r>
    </w:p>
    <w:p w:rsidR="00F737F9" w:rsidRDefault="00F737F9" w:rsidP="00F737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т.п.).</w:t>
      </w:r>
    </w:p>
    <w:p w:rsidR="00F737F9" w:rsidRDefault="00F737F9" w:rsidP="00F737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только в случае, если сочинение не соответствует теме или в нем не прослеживается конкретной цели высказывания, то есть коммуникативного замысла. Во всех остальных случаях выставляется «зачет».</w:t>
      </w:r>
    </w:p>
    <w:p w:rsidR="00F737F9" w:rsidRDefault="00F737F9" w:rsidP="00F737F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Критерий № 2 «Аргументация. Привлечение литературного материала»</w:t>
      </w:r>
    </w:p>
    <w:p w:rsidR="00F737F9" w:rsidRDefault="00F737F9" w:rsidP="00F737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использовать литературный материал (художественные произведения, дневники, мемуары, публицистику, произведения устного народного творчества (за исключением малых жанров), другие литературные источники) для аргументации своей позиции.</w:t>
      </w:r>
    </w:p>
    <w:p w:rsidR="00F737F9" w:rsidRDefault="00F737F9" w:rsidP="00F737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</w:p>
    <w:p w:rsidR="00F737F9" w:rsidRDefault="00F737F9" w:rsidP="00F737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сочинение написано без привлечения литературного материала или в нем существенно искажено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</w:p>
    <w:p w:rsidR="00F737F9" w:rsidRDefault="00F737F9" w:rsidP="00F737F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«Композиция и логика рассуждения»</w:t>
      </w:r>
    </w:p>
    <w:p w:rsidR="00F737F9" w:rsidRDefault="00F737F9" w:rsidP="00F737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</w:r>
    </w:p>
    <w:p w:rsidR="00F737F9" w:rsidRDefault="00F737F9" w:rsidP="00F737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«Незачет» ставится при условии, если грубые логические нарушения мешают пониманию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смысла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сказанного или отсутствует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тезисно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-доказательная часть. Во всех остальных случаях выставляется «зачет».</w:t>
      </w:r>
    </w:p>
    <w:p w:rsidR="00F737F9" w:rsidRDefault="00F737F9" w:rsidP="00F737F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37F9" w:rsidRDefault="00F737F9" w:rsidP="00F737F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речевого оформления текста сочинения.</w:t>
      </w:r>
    </w:p>
    <w:p w:rsidR="00F737F9" w:rsidRDefault="00F737F9" w:rsidP="00F737F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 </w:t>
      </w:r>
    </w:p>
    <w:p w:rsidR="00F737F9" w:rsidRDefault="00F737F9" w:rsidP="00F737F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«зачет».</w:t>
      </w:r>
    </w:p>
    <w:p w:rsidR="00F737F9" w:rsidRDefault="00F737F9" w:rsidP="00F737F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"/>
      </w:r>
    </w:p>
    <w:p w:rsidR="00F737F9" w:rsidRDefault="00F737F9" w:rsidP="00F737F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позволяет оценить грамотность выпускника.</w:t>
      </w:r>
    </w:p>
    <w:p w:rsidR="00F737F9" w:rsidRDefault="00F737F9" w:rsidP="00F737F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на 100 слов приходится в сумме более пяти ошибок: грамматических, орфографических, пунктуационных.</w:t>
      </w:r>
    </w:p>
    <w:p w:rsidR="006E7EC1" w:rsidRDefault="006E7EC1"/>
    <w:sectPr w:rsidR="006E7EC1" w:rsidSect="00F737F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88A" w:rsidRDefault="0053288A" w:rsidP="00F737F9">
      <w:pPr>
        <w:spacing w:after="0" w:line="240" w:lineRule="auto"/>
      </w:pPr>
      <w:r>
        <w:separator/>
      </w:r>
    </w:p>
  </w:endnote>
  <w:endnote w:type="continuationSeparator" w:id="0">
    <w:p w:rsidR="0053288A" w:rsidRDefault="0053288A" w:rsidP="00F73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88A" w:rsidRDefault="0053288A" w:rsidP="00F737F9">
      <w:pPr>
        <w:spacing w:after="0" w:line="240" w:lineRule="auto"/>
      </w:pPr>
      <w:r>
        <w:separator/>
      </w:r>
    </w:p>
  </w:footnote>
  <w:footnote w:type="continuationSeparator" w:id="0">
    <w:p w:rsidR="0053288A" w:rsidRDefault="0053288A" w:rsidP="00F737F9">
      <w:pPr>
        <w:spacing w:after="0" w:line="240" w:lineRule="auto"/>
      </w:pPr>
      <w:r>
        <w:continuationSeparator/>
      </w:r>
    </w:p>
  </w:footnote>
  <w:footnote w:id="1">
    <w:p w:rsidR="00F737F9" w:rsidRDefault="00F737F9" w:rsidP="00F737F9">
      <w:pPr>
        <w:pStyle w:val="a3"/>
        <w:jc w:val="both"/>
        <w:rPr>
          <w:sz w:val="22"/>
          <w:szCs w:val="22"/>
        </w:rPr>
      </w:pPr>
      <w:r>
        <w:rPr>
          <w:rStyle w:val="a5"/>
        </w:rPr>
        <w:footnoteRef/>
      </w:r>
      <w:r>
        <w:t xml:space="preserve"> </w:t>
      </w:r>
      <w:r>
        <w:rPr>
          <w:sz w:val="22"/>
          <w:szCs w:val="22"/>
        </w:rPr>
        <w:t>Итоговое сочинение для лиц с ограниченными возможностями здоровья, детей-инвалидов и инвалидов может по их желанию проводиться в устной форме. Оценивание итогового сочинения указанной категории участников итогового сочинения проводится по двум установленным требованиям «Объем итогового сочинения» и «Самостоятельность написания итогового сочинения». Итоговое сочинение, соответствующее установленным требованиям, оценивается по критериям. Для получения «зачета» за итоговое сочинение необходимо получить «зачет» по критериям № 1 и № 2, а также дополнительно «зачет» по одному из критериев № 3- № 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08"/>
    <w:rsid w:val="00226529"/>
    <w:rsid w:val="0053288A"/>
    <w:rsid w:val="006E7EC1"/>
    <w:rsid w:val="00963508"/>
    <w:rsid w:val="00F7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14B31-E325-4563-8015-20F44278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7F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737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37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7F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737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footnote text"/>
    <w:basedOn w:val="a"/>
    <w:link w:val="a4"/>
    <w:semiHidden/>
    <w:unhideWhenUsed/>
    <w:rsid w:val="00F737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737F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F737F9"/>
    <w:rPr>
      <w:rFonts w:ascii="Times New Roman" w:hAnsi="Times New Roman" w:cs="Times New Roman" w:hint="default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73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3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6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2016-11-11T02:42:00Z</cp:lastPrinted>
  <dcterms:created xsi:type="dcterms:W3CDTF">2016-11-11T02:41:00Z</dcterms:created>
  <dcterms:modified xsi:type="dcterms:W3CDTF">2016-11-11T03:06:00Z</dcterms:modified>
</cp:coreProperties>
</file>