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B" w:rsidRDefault="002A24EB" w:rsidP="002A24EB">
      <w:pPr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УТВЕРЖДАЮ:</w:t>
      </w:r>
    </w:p>
    <w:p w:rsidR="002A24EB" w:rsidRDefault="002A24EB" w:rsidP="002A24EB">
      <w:pPr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МБОУ БСОШ №2</w:t>
      </w:r>
    </w:p>
    <w:p w:rsidR="002A24EB" w:rsidRDefault="002A24EB" w:rsidP="002A24EB">
      <w:pPr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С.Н. </w:t>
      </w:r>
      <w:proofErr w:type="spellStart"/>
      <w:r>
        <w:rPr>
          <w:rFonts w:ascii="Times New Roman" w:eastAsia="Times New Roman" w:hAnsi="Times New Roman" w:cs="Times New Roman"/>
        </w:rPr>
        <w:t>Шестиренникова</w:t>
      </w:r>
      <w:proofErr w:type="spellEnd"/>
    </w:p>
    <w:p w:rsidR="002A24EB" w:rsidRDefault="002A24EB" w:rsidP="002A24EB">
      <w:pPr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 20__г.</w:t>
      </w:r>
    </w:p>
    <w:p w:rsidR="002A24EB" w:rsidRDefault="002A24EB" w:rsidP="002A24EB">
      <w:pPr>
        <w:spacing w:after="0"/>
        <w:ind w:left="5103"/>
        <w:jc w:val="right"/>
        <w:rPr>
          <w:rFonts w:ascii="Times New Roman" w:eastAsia="Times New Roman" w:hAnsi="Times New Roman" w:cs="Times New Roman"/>
        </w:rPr>
      </w:pPr>
    </w:p>
    <w:p w:rsidR="002A24EB" w:rsidRDefault="002A24EB" w:rsidP="002A24EB">
      <w:pPr>
        <w:spacing w:after="0"/>
        <w:ind w:left="5103"/>
        <w:rPr>
          <w:rFonts w:ascii="Times New Roman" w:eastAsia="Times New Roman" w:hAnsi="Times New Roman" w:cs="Times New Roman"/>
        </w:rPr>
      </w:pPr>
    </w:p>
    <w:p w:rsidR="002A24EB" w:rsidRDefault="002A24EB" w:rsidP="002A24EB">
      <w:pPr>
        <w:spacing w:after="0"/>
        <w:ind w:left="5103"/>
        <w:rPr>
          <w:rFonts w:ascii="Times New Roman" w:eastAsia="Times New Roman" w:hAnsi="Times New Roman" w:cs="Times New Roman"/>
        </w:rPr>
      </w:pPr>
    </w:p>
    <w:p w:rsidR="002A24EB" w:rsidRDefault="002A24EB" w:rsidP="002A24E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2A24EB" w:rsidRDefault="002A24EB" w:rsidP="002A24E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контроля в МБОУ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Балахтинская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№2 </w:t>
      </w:r>
    </w:p>
    <w:p w:rsidR="002A24EB" w:rsidRDefault="002A24EB" w:rsidP="002A24E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2014/2015 учебный год</w:t>
      </w:r>
    </w:p>
    <w:p w:rsidR="002A24EB" w:rsidRDefault="002A24EB" w:rsidP="002A24E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A24EB" w:rsidRDefault="002A24EB" w:rsidP="002A24E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A24EB" w:rsidRDefault="002A24EB" w:rsidP="002A24EB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Цели:</w:t>
      </w:r>
    </w:p>
    <w:p w:rsidR="002A24EB" w:rsidRDefault="002A24EB" w:rsidP="002A24E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повышение эффективности результатов образовательного процесса</w:t>
      </w:r>
    </w:p>
    <w:p w:rsidR="002A24EB" w:rsidRDefault="002A24EB" w:rsidP="002A24E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повышение ответственности педагогов за образовательные результаты школьников и повышение их профессионального мастерства </w:t>
      </w:r>
      <w:bookmarkStart w:id="0" w:name="_GoBack"/>
      <w:bookmarkEnd w:id="0"/>
    </w:p>
    <w:p w:rsidR="002A24EB" w:rsidRDefault="002A24EB" w:rsidP="002A24EB">
      <w:pPr>
        <w:spacing w:after="0"/>
        <w:ind w:left="720"/>
        <w:rPr>
          <w:rFonts w:ascii="Times New Roman" w:eastAsia="Times New Roman" w:hAnsi="Times New Roman" w:cs="Times New Roman"/>
          <w:sz w:val="32"/>
        </w:rPr>
      </w:pPr>
    </w:p>
    <w:p w:rsidR="002A24EB" w:rsidRDefault="002A24EB" w:rsidP="002A24EB">
      <w:pPr>
        <w:spacing w:after="0"/>
        <w:ind w:left="720"/>
        <w:rPr>
          <w:rFonts w:ascii="Times New Roman" w:eastAsia="Times New Roman" w:hAnsi="Times New Roman" w:cs="Times New Roman"/>
          <w:sz w:val="32"/>
        </w:rPr>
      </w:pPr>
    </w:p>
    <w:p w:rsidR="002A24EB" w:rsidRDefault="002A24EB" w:rsidP="002A24EB">
      <w:pPr>
        <w:spacing w:after="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Задачи: </w:t>
      </w:r>
    </w:p>
    <w:p w:rsidR="002A24EB" w:rsidRDefault="002A24EB" w:rsidP="002A24EB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изучать результаты педагогической деятельности для получения</w:t>
      </w:r>
      <w:r w:rsidRPr="00A50784">
        <w:rPr>
          <w:rFonts w:ascii="Times New Roman" w:eastAsia="Times New Roman" w:hAnsi="Times New Roman" w:cs="Times New Roman"/>
          <w:sz w:val="32"/>
        </w:rPr>
        <w:t xml:space="preserve"> объективной информации о состоянии пр</w:t>
      </w:r>
      <w:r>
        <w:rPr>
          <w:rFonts w:ascii="Times New Roman" w:eastAsia="Times New Roman" w:hAnsi="Times New Roman" w:cs="Times New Roman"/>
          <w:sz w:val="32"/>
        </w:rPr>
        <w:t>еподавания отдельных предметов и принимать управленческие решения, направленные</w:t>
      </w:r>
      <w:r w:rsidRPr="00A50784">
        <w:rPr>
          <w:rFonts w:ascii="Times New Roman" w:eastAsia="Times New Roman" w:hAnsi="Times New Roman" w:cs="Times New Roman"/>
          <w:sz w:val="32"/>
        </w:rPr>
        <w:t xml:space="preserve"> на устранение негативных тенденций в организ</w:t>
      </w:r>
      <w:r>
        <w:rPr>
          <w:rFonts w:ascii="Times New Roman" w:eastAsia="Times New Roman" w:hAnsi="Times New Roman" w:cs="Times New Roman"/>
          <w:sz w:val="32"/>
        </w:rPr>
        <w:t>ации образовательного процесса;</w:t>
      </w:r>
    </w:p>
    <w:p w:rsidR="002A24EB" w:rsidRDefault="002A24EB" w:rsidP="002A24EB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совершенствовать механизм  контроля над</w:t>
      </w:r>
      <w:r w:rsidRPr="008F40AA">
        <w:rPr>
          <w:rFonts w:ascii="Times New Roman" w:eastAsia="Times New Roman" w:hAnsi="Times New Roman" w:cs="Times New Roman"/>
          <w:sz w:val="32"/>
        </w:rPr>
        <w:t xml:space="preserve">  деятельност</w:t>
      </w:r>
      <w:r>
        <w:rPr>
          <w:rFonts w:ascii="Times New Roman" w:eastAsia="Times New Roman" w:hAnsi="Times New Roman" w:cs="Times New Roman"/>
          <w:sz w:val="32"/>
        </w:rPr>
        <w:t>ью  педагогического коллектива, через административный контроль, взаимоконтроль и самоконтроль;</w:t>
      </w:r>
    </w:p>
    <w:p w:rsidR="002A24EB" w:rsidRDefault="002A24EB" w:rsidP="002A24EB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оказывать своевременную методическую помощь </w:t>
      </w:r>
      <w:r w:rsidRPr="008F40AA">
        <w:rPr>
          <w:rFonts w:ascii="Times New Roman" w:eastAsia="Times New Roman" w:hAnsi="Times New Roman" w:cs="Times New Roman"/>
          <w:sz w:val="32"/>
        </w:rPr>
        <w:t>педагогическим работникам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8F40AA">
        <w:rPr>
          <w:rFonts w:ascii="Times New Roman" w:eastAsia="Times New Roman" w:hAnsi="Times New Roman" w:cs="Times New Roman"/>
          <w:sz w:val="32"/>
        </w:rPr>
        <w:t>в процессе контроля</w:t>
      </w:r>
    </w:p>
    <w:tbl>
      <w:tblPr>
        <w:tblpPr w:leftFromText="180" w:rightFromText="180" w:vertAnchor="page" w:horzAnchor="margin" w:tblpY="1651"/>
        <w:tblW w:w="15180" w:type="dxa"/>
        <w:tblLayout w:type="fixed"/>
        <w:tblLook w:val="04A0"/>
      </w:tblPr>
      <w:tblGrid>
        <w:gridCol w:w="3600"/>
        <w:gridCol w:w="4861"/>
        <w:gridCol w:w="2217"/>
        <w:gridCol w:w="1981"/>
        <w:gridCol w:w="2521"/>
      </w:tblGrid>
      <w:tr w:rsidR="002A24EB" w:rsidRPr="002A24EB" w:rsidTr="00F21FB4">
        <w:trPr>
          <w:trHeight w:val="1"/>
        </w:trPr>
        <w:tc>
          <w:tcPr>
            <w:tcW w:w="15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748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Установить степень обеспеченности учебниками учебных предметов  ФК всех категорий учащихся согласно учебному плану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за результатами входящих контрольных работы по математике и русскому языку. Самопроверка техники чтения 2-4 </w:t>
            </w:r>
            <w:proofErr w:type="gram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gram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остаточных</w:t>
            </w:r>
            <w:proofErr w:type="gram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 ЗУН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1 класса.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и своевременность оформления документов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Оценить качество оформления журналов классными руководителями в соответствии с инструкцией: культура оформления журнала, наличие сведений об обучающихся и их родителях, занятость детей во внеурочное время, листок здоровья.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справка совещание при директоре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планов воспитательной работы. Примерное планирование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на </w:t>
            </w: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планов, целенаправленность и последовательность намечаемых дел, соответствие их данному возрасту, учет особенностей классного коллектива в планировании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журналов по учебным и элективным курсам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правильность оформления записей о пройденном материале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образовательного процесса учебным оборудованием для выполнения практических видов занятий, работ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соответствие имеющегося учебного  оборудования программам учебных предметов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ВР  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дминистративная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планерка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Проверка  журналов дополнительного образования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Оценить качество оформления журналов в соответствии с Положением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и вновь принятых педагогов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готовности к работе молодых специалистов и вновь принятых учителей их методы работы и оказание им методической помощи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Взаимоосещение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химии, физики в 2-4,7,9, 10кл.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используемых учителем на уроке методов, приемов, средств.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Пробный экзамен в 11 классе по </w:t>
            </w: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Оценить знания учащихся на базовом и </w:t>
            </w: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профильном уровнях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совещ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Стартовые проверочные работы в 5 классе по математике, русскому языку и комплексная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метапредметнаяпровер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ЗУН за начальную ступень образования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 детей во внеурочное время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 дополнительным образованием в школе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карта занятости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оформления записей о пройденном материале, своевременность выставления оценок за различные виды контроля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Анкетирование молодого специалиста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Выяснить затруднения учителя и оказать методическую помощь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образ-ых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потребностей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Диагностирование учащихся 1 класса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1.Установить уровень адаптации уч-ся 1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уровень интеллектуальной и психологической готовности их к обучению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карта, собеседование с учителем 1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Занятость детей «группы риска»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занятость детей «группы риска» во внеурочное время, участие их в реализации планов воспитательной работы классных руководителей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математике и русскому языку в </w:t>
            </w: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классе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начальный уровень подготовки ученика, определить имеющиеся у него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ЗУНы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собеседование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занятий внеурочной деятельности в 1-4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состояние проведения курсов внеурочной деятельности и соответствие их содержаниям целям и задачам ФГОС НОО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МО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документации социального педагога и старшей вожатой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ведение документации в соответствии с требованиями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ВР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справка,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на уроках детей с ОВЗ. Взаимное посещение.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Включенность в урок детей с ОВЗ в общеобразовательном классе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учителя-предменики</w:t>
            </w:r>
            <w:proofErr w:type="spellEnd"/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 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анализ посещенных уроков с педагогами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Накопляемость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оценок, выполнение практической части учебных программ по химии и физике; инструктаж по ТБ на уроках физики, химии, физ. культуры, технологии; работа 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слабоуспевающими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Анкетирование учащихся 5, 10 классов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адаптацию пятиклассников и  десятиклассников при переходе на другой уровень обучения, выяснить их отношение к учебным предметам и определить их эмоциональное состояние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рук.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анкеты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школьного тура предметных олимпиад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развитие у обучающихся творческих способностей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опроса обучающихся; состояние текущей успеваемости; 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посещаемостью; </w:t>
            </w: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оценок за различные виды контроля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директор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тетрадей для к/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рпо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русскому языку и математике в 2-4 и тетрадей для л/</w:t>
            </w:r>
            <w:proofErr w:type="spellStart"/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7,8 классах по физике и химии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работы над ошибками, качество проверки работ, объективность и соответствие выставленных оценок положению о СОКО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рук. МО: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контрольный срез по физике в 8 классе, по биологии в 11 классе, по химии в 9 классе, по </w:t>
            </w: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математике и русскому языку в 4, 5 классах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Проверить динамику освоения учащимися материала по физике, биологии, химии, математике и русскому языку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анализтехническое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Взаимопроверка прохождения программного материала по направлениям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полноту реализации рабочих программ по учебным предметам учебного плана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табло,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по выполнению заданий повышенной сложности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учащихся с 1-11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уровень воспитанности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анкеты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математике и русскому языку и проверка техники чтения в 1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динамики индивидуальных образовательных достижений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контроль  аттестующего на соответствие занимаемой должности педагога 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(Зыков А.А.)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системы работы аттестуемого учителя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B" w:rsidRPr="002A24EB" w:rsidRDefault="002A24EB" w:rsidP="00F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B" w:rsidRPr="002A24EB" w:rsidRDefault="002A24EB" w:rsidP="00F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B" w:rsidRPr="002A24EB" w:rsidRDefault="002A24EB" w:rsidP="00F21FB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Состояние работы библиотеки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соблюдение режима работы,  выполнение плана работы библиотеки, эффективность организационных форм работы библиотекаря с учащимися, готовящимися к итоговой аттестации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преподавания учебных предметов в 1-4кл.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уровень преподавания учебных предметов уч-ся 1-4кл. в соответствии с ФГОС  (используемые формы и основные виды деятельности в организации урока)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посещаемости школьниками ЛФК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посещаемость учащимися занятий ЛФК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классных часов в 3,8,10 классах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работу классного руководителя направленную на формирование сплоченности детского коллектива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рук.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классных  рук.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Объективность выставления четвертных и полугодовых оценок по предметам; выполнение рабочих программ их соответствие календарно-тематическому плану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дифференцированного подхода в учебном процессе (взаимное посещение уроков)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систему работы учителя со слабоуспевающими учащимися; проанализировать работу учителя со способными учениками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учащимися 4,9,11 классов по  подготовке к ГИА и ККР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Проверить эффективные способы, приемы и методы, используемые на уроках и консультациях.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Персональный контроль учителя начальных классов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Канаевой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системы работы аттестуемого учителя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 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 классных часов в 1,4,5,9 классах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качество проведения классных 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рук.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справка совещание классных рук.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проб учащихся 9,11класса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степень подготовленности учащихся к экзаменам по предметам по выбору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результатов, техническое задание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Спортивно-оздоровительная работа в школе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качество проведения занятий в спортивном клубе «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Нодья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», спортивном объединении «Оранжевый мяч» и спортивных секциях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санитарно-гигиенических норм при организации и проведении урока.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2.Содержание, характер, объём домашних заданий.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3.Эффективность использования учебного оборудования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Взаимопроверка рабочих тетрадей в 4,9,11 классах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объем классных и домашних работ, объективность выставленных оценок, включение заданий, способствующих подготовке к итоговой аттестации и ККР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 рук. МО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учителя по формированию УУД в начальных классах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степень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учащихся универсальных учебных действий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директор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3,8,10 классов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Установить полезность учебных и элективных курсов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Определить направления образовательной деятельности учебных и элективных курсов в следующем учебном году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анкета, справка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 классных часов в 2,6,7 классах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качество проведения классных 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рук.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анализ, справка совещание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классных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плана работы, старшей вожатой и психолога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степень выполнения планов работ и эффективность мероприятий, включенных в планы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уроков математики и русского языка в 4,9,11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окружающего мира в 4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усвоения обучающихся опорной (базовой) системы знаний по учебным предметам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директор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срезы по математике и русскому языку в 4,9,11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окружающему миру в 4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степень подготовленности выпускников 4, 9,11 классов к ГИА  и ККР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директор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справка, техническое задание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методы работы учителя, оказать методическую помощь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работы с одаренными детьми; оценка их достижений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Изучение системы работы учителей, имеющих высшую и  первую квалификационную категории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распространение опыта работы педагогов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МО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отчет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 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ЗУН учащихся  согласно кодификатору требований к уровню подготовки выпускников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рук. МО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результатов, протоколы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творческих групп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эффективность работы ТГ по созданию условий для повышения творческого потенциала педагогов и самореализации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ворческих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отчет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Взаимоконтроль  за работой творческих объединений «Изостудия» и «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Мастерята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сохранность контингента, выполнение программного материала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собеседованиесправка</w:t>
            </w:r>
            <w:proofErr w:type="spellEnd"/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классных журналов, журналов по учебным и элективным курсам, журналов дополнительного образования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Своевременность заполнения записей о пройденном материале и соответствие их календарно-тематическому плану в рабочих программах; 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посещаемостью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собеседование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3600"/>
        <w:gridCol w:w="4764"/>
        <w:gridCol w:w="1984"/>
        <w:gridCol w:w="1985"/>
        <w:gridCol w:w="2607"/>
      </w:tblGrid>
      <w:tr w:rsidR="002A24EB" w:rsidRPr="002A24EB" w:rsidTr="00F21FB4">
        <w:trPr>
          <w:trHeight w:val="1"/>
        </w:trPr>
        <w:tc>
          <w:tcPr>
            <w:tcW w:w="149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программного материала по предметам учебного плана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полноту реализации рабочих программ по учебным предметам учебного плана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табло,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воспитательной работы 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полноту реализации программ воспитательной работы.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совещание классных рук.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содержание, организованного на уроке повторения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УВР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совещание при директоре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классных журналов и журналов по УК и </w:t>
            </w:r>
            <w:proofErr w:type="gram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учебных программ; выполнение практической части 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справка, техническое задание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B" w:rsidRPr="002A24EB" w:rsidTr="00F21FB4">
        <w:trPr>
          <w:trHeight w:val="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в 4 классе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преемственность обучения учащихся 4 класса при переходе в 5 класс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карта</w:t>
            </w:r>
          </w:p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общее заседание ШМО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4EB" w:rsidRPr="002A24EB" w:rsidRDefault="002A24EB" w:rsidP="00F2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B" w:rsidRPr="002A24EB" w:rsidRDefault="002A24EB" w:rsidP="002A24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 w:rsidP="002A2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24EB" w:rsidRPr="002A24EB" w:rsidRDefault="002A24EB" w:rsidP="002A24EB">
      <w:pPr>
        <w:rPr>
          <w:rFonts w:ascii="Times New Roman" w:hAnsi="Times New Roman" w:cs="Times New Roman"/>
          <w:sz w:val="24"/>
          <w:szCs w:val="24"/>
        </w:rPr>
      </w:pPr>
    </w:p>
    <w:p w:rsidR="007D4CB8" w:rsidRPr="002A24EB" w:rsidRDefault="007D4CB8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Pr="002A24EB" w:rsidRDefault="002A24EB">
      <w:pPr>
        <w:rPr>
          <w:rFonts w:ascii="Times New Roman" w:hAnsi="Times New Roman" w:cs="Times New Roman"/>
          <w:sz w:val="24"/>
          <w:szCs w:val="24"/>
        </w:rPr>
      </w:pPr>
    </w:p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p w:rsidR="002A24EB" w:rsidRDefault="002A24EB"/>
    <w:sectPr w:rsidR="002A24EB" w:rsidSect="002A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E75"/>
    <w:multiLevelType w:val="multilevel"/>
    <w:tmpl w:val="35AA03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044C01"/>
    <w:multiLevelType w:val="multilevel"/>
    <w:tmpl w:val="0D7C8F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4EB"/>
    <w:rsid w:val="002A24EB"/>
    <w:rsid w:val="007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2140</Words>
  <Characters>12202</Characters>
  <Application>Microsoft Office Word</Application>
  <DocSecurity>0</DocSecurity>
  <Lines>101</Lines>
  <Paragraphs>28</Paragraphs>
  <ScaleCrop>false</ScaleCrop>
  <Company>office 2007 rus ent: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2015-03-12T08:53:00Z</dcterms:created>
  <dcterms:modified xsi:type="dcterms:W3CDTF">2015-03-12T08:56:00Z</dcterms:modified>
</cp:coreProperties>
</file>