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1B" w:rsidRDefault="008F450F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0F" w:rsidRDefault="008F450F"/>
    <w:p w:rsidR="008F450F" w:rsidRDefault="008F450F"/>
    <w:p w:rsidR="008F450F" w:rsidRDefault="008F450F"/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классов допущены к итоговой аттестации по учебным предметам, вынесенным на экзамены.</w:t>
      </w:r>
      <w:proofErr w:type="gramEnd"/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иностранного языка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в заявление о зачислении.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(итоговая) аттестация  экстернов проводится  в соответствии с Положением о государственной (итоговой) аттестации выпускников 9 и 11 классов общеобразовательных учреждений РФ.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Промежуточную аттестацию обучающихся по предметам проводят учител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предметники, преподающие данный предмет для обучающихся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конкретном классе. В отдельных случаях возможно проведение подобной  аттестации администрацией школы или другими учителями при условии объективной проверки выполненных работ.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 устанавливается график прохождения  промежуточной аттестации в соответствии с режимом работы школы.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 и государственная (итоговая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 экстернов отражаются в протоколах экзаменов с пометкой «экстернат», которые подписываются всеми членами экзаменационной комиссии и утверждаются директором. К протоколам прилагаются письменные материалы экзаменов.</w:t>
      </w:r>
    </w:p>
    <w:p w:rsidR="008F450F" w:rsidRDefault="008F450F" w:rsidP="008F450F">
      <w:pPr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Аттестаты об основном общем и среднем общем образовании, выдаваемые обучающимся, прошедшим итоговую аттестацию в порядке экстерната, регистрируются в книгах установленного образца с пометкой «Экстернат»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промежуточной и итоговой аттестации экстернов записываются в классных журналах.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прошедших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Экстернам, прошедшим  (итоговую) аттестацию, выдается документ государственного образца об основном общем или среднем общем образовании.</w:t>
      </w:r>
    </w:p>
    <w:p w:rsidR="008F450F" w:rsidRDefault="008F450F" w:rsidP="008F450F">
      <w:pPr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F450F" w:rsidRPr="00475CC8" w:rsidRDefault="008F450F" w:rsidP="008F450F">
      <w:pPr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Экстерны обязаны ликвидировать академическую задолженность.</w:t>
      </w:r>
    </w:p>
    <w:p w:rsidR="008F450F" w:rsidRDefault="008F450F" w:rsidP="008F450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Экстерны, имеющие академическую задолженность, вправе пройти промежуточную аттестацию по соответствующему предмету не более двух раз в сроки, определяемые школой в пределах одного года с момента образования академической задолженности.   </w:t>
      </w:r>
    </w:p>
    <w:p w:rsidR="008F450F" w:rsidRDefault="008F450F" w:rsidP="008F450F">
      <w:r>
        <w:rPr>
          <w:rFonts w:ascii="Times New Roman" w:hAnsi="Times New Roman"/>
          <w:sz w:val="24"/>
          <w:szCs w:val="24"/>
        </w:rPr>
        <w:lastRenderedPageBreak/>
        <w:t>Экстерны, не ликвидировавшие в установленные сроки академической задолженности, продолжают получать образование в образовательной организации</w:t>
      </w:r>
    </w:p>
    <w:sectPr w:rsidR="008F450F" w:rsidSect="007A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702"/>
    <w:multiLevelType w:val="multilevel"/>
    <w:tmpl w:val="E244C6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450F"/>
    <w:rsid w:val="007A041B"/>
    <w:rsid w:val="008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1998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2016-12-21T05:11:00Z</dcterms:created>
  <dcterms:modified xsi:type="dcterms:W3CDTF">2016-12-21T05:15:00Z</dcterms:modified>
</cp:coreProperties>
</file>